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0E1" w:rsidRPr="00BC20E1" w:rsidRDefault="00BC20E1" w:rsidP="00BC20E1">
      <w:pPr>
        <w:shd w:val="clear" w:color="auto" w:fill="FFFFFF"/>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Cs/>
          <w:color w:val="000000"/>
          <w:sz w:val="18"/>
          <w:szCs w:val="18"/>
          <w:lang w:eastAsia="ru-RU"/>
        </w:rPr>
        <w:t>План работы</w:t>
      </w:r>
    </w:p>
    <w:p w:rsidR="00BC20E1" w:rsidRPr="00BC20E1" w:rsidRDefault="00BC20E1" w:rsidP="00BC20E1">
      <w:pPr>
        <w:shd w:val="clear" w:color="auto" w:fill="FFFFFF"/>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xml:space="preserve">со слабоуспевающими учащимися в МКОУ «Джемикентская СОШ» на 2019-2020 </w:t>
      </w:r>
      <w:proofErr w:type="spellStart"/>
      <w:r w:rsidRPr="00BC20E1">
        <w:rPr>
          <w:rFonts w:ascii="Times New Roman" w:eastAsia="Times New Roman" w:hAnsi="Times New Roman" w:cs="Times New Roman"/>
          <w:color w:val="000000"/>
          <w:sz w:val="18"/>
          <w:szCs w:val="18"/>
          <w:lang w:eastAsia="ru-RU"/>
        </w:rPr>
        <w:t>уч</w:t>
      </w:r>
      <w:proofErr w:type="spellEnd"/>
      <w:r w:rsidRPr="00BC20E1">
        <w:rPr>
          <w:rFonts w:ascii="Times New Roman" w:eastAsia="Times New Roman" w:hAnsi="Times New Roman" w:cs="Times New Roman"/>
          <w:color w:val="000000"/>
          <w:sz w:val="18"/>
          <w:szCs w:val="18"/>
          <w:lang w:eastAsia="ru-RU"/>
        </w:rPr>
        <w:t>. год</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u w:val="single"/>
          <w:lang w:eastAsia="ru-RU"/>
        </w:rPr>
        <w:t> </w:t>
      </w:r>
      <w:r w:rsidRPr="00BC20E1">
        <w:rPr>
          <w:rFonts w:ascii="Arial" w:eastAsia="Times New Roman" w:hAnsi="Arial" w:cs="Arial"/>
          <w:b/>
          <w:bCs/>
          <w:color w:val="000000"/>
          <w:sz w:val="18"/>
          <w:szCs w:val="18"/>
          <w:u w:val="single"/>
          <w:lang w:eastAsia="ru-RU"/>
        </w:rPr>
        <w:t>Цели:</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1.  Выполнение Закона об образовании</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2. Принятие комплексных мер, направленных на повышение успеваемости и качества знаний учащихся.</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u w:val="single"/>
          <w:lang w:eastAsia="ru-RU"/>
        </w:rPr>
        <w:t>Задачи:</w:t>
      </w:r>
    </w:p>
    <w:p w:rsidR="00BC20E1" w:rsidRPr="00BC20E1" w:rsidRDefault="00BC20E1" w:rsidP="00BC20E1">
      <w:pPr>
        <w:numPr>
          <w:ilvl w:val="0"/>
          <w:numId w:val="1"/>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Создание условий для успешного усвоения учащимися учебных программ.</w:t>
      </w:r>
    </w:p>
    <w:p w:rsidR="00BC20E1" w:rsidRPr="00BC20E1" w:rsidRDefault="00BC20E1" w:rsidP="00BC20E1">
      <w:pPr>
        <w:numPr>
          <w:ilvl w:val="0"/>
          <w:numId w:val="1"/>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Отбор педагогических технологий для организации учебного процесса  и повышение  мотивации у слабоуспевающих учеников</w:t>
      </w:r>
    </w:p>
    <w:p w:rsidR="00BC20E1" w:rsidRPr="00BC20E1" w:rsidRDefault="00BC20E1" w:rsidP="00BC20E1">
      <w:pPr>
        <w:numPr>
          <w:ilvl w:val="0"/>
          <w:numId w:val="1"/>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Изучение особенностей слабоуспевающих  учащихся,  причин их отставания в учебе и слабой мотивации</w:t>
      </w:r>
    </w:p>
    <w:p w:rsidR="00BC20E1" w:rsidRPr="00BC20E1" w:rsidRDefault="00BC20E1" w:rsidP="00BC20E1">
      <w:pPr>
        <w:numPr>
          <w:ilvl w:val="0"/>
          <w:numId w:val="1"/>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Формирование ответственного отношения учащихся к учебному труду</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 </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u w:val="single"/>
          <w:lang w:eastAsia="ru-RU"/>
        </w:rPr>
        <w:t>Основополагающие направления  и виды деятельности:</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1.Организация работы со слабоуспевающими и неуспевающими учащимися</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2. Методы и формы работы со слабоуспевающими и неуспевающими учащимися во внеурочное время.</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3. Воспитательная работа со слабоуспевающими и неуспевающими учащимися, нацеленная на повышение успеваемости.</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4. Организация работы с родителями слабоуспевающих и неуспевающих учащихся.</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u w:val="single"/>
          <w:lang w:eastAsia="ru-RU"/>
        </w:rPr>
        <w:t>Планируемые результаты программы</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 Создание благоприятных условий для развития интеллектуальных способностей учащихся, личностного роста слабоуспевающих и неуспевающих детей.</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 Внедрение новых образовательных технологий.</w:t>
      </w: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 Предоставление возможности для участия слабоуспевающих и неуспевающих школьников в творческих конкурсах, выставках и других мероприятиях.</w:t>
      </w: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tbl>
      <w:tblPr>
        <w:tblW w:w="9705" w:type="dxa"/>
        <w:tblCellMar>
          <w:top w:w="105" w:type="dxa"/>
          <w:left w:w="105" w:type="dxa"/>
          <w:bottom w:w="105" w:type="dxa"/>
          <w:right w:w="105" w:type="dxa"/>
        </w:tblCellMar>
        <w:tblLook w:val="04A0"/>
      </w:tblPr>
      <w:tblGrid>
        <w:gridCol w:w="7051"/>
        <w:gridCol w:w="2654"/>
      </w:tblGrid>
      <w:tr w:rsidR="00BC20E1" w:rsidRPr="00BC20E1" w:rsidTr="00BC20E1">
        <w:tc>
          <w:tcPr>
            <w:tcW w:w="7051" w:type="dxa"/>
            <w:tcBorders>
              <w:top w:val="single" w:sz="8" w:space="0" w:color="000000"/>
              <w:left w:val="single" w:sz="8" w:space="0" w:color="000000"/>
              <w:bottom w:val="single" w:sz="8"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
                <w:bCs/>
                <w:color w:val="000000"/>
                <w:sz w:val="18"/>
                <w:szCs w:val="18"/>
                <w:lang w:eastAsia="ru-RU"/>
              </w:rPr>
              <w:lastRenderedPageBreak/>
              <w:t>Мероприятия</w:t>
            </w:r>
          </w:p>
        </w:tc>
        <w:tc>
          <w:tcPr>
            <w:tcW w:w="2654"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
                <w:bCs/>
                <w:color w:val="000000"/>
                <w:sz w:val="18"/>
                <w:szCs w:val="18"/>
                <w:lang w:eastAsia="ru-RU"/>
              </w:rPr>
              <w:t>Срок</w:t>
            </w:r>
          </w:p>
        </w:tc>
      </w:tr>
      <w:tr w:rsidR="00BC20E1" w:rsidRPr="00BC20E1" w:rsidTr="00BC20E1">
        <w:tc>
          <w:tcPr>
            <w:tcW w:w="7051" w:type="dxa"/>
            <w:tcBorders>
              <w:top w:val="nil"/>
              <w:left w:val="single" w:sz="8" w:space="0" w:color="000000"/>
              <w:bottom w:val="single" w:sz="8"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Составить список слабоуспевающих учащихся по преподаваемым предметам.</w:t>
            </w:r>
          </w:p>
        </w:tc>
        <w:tc>
          <w:tcPr>
            <w:tcW w:w="2654"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октябрь</w:t>
            </w:r>
          </w:p>
        </w:tc>
      </w:tr>
      <w:tr w:rsidR="00BC20E1" w:rsidRPr="00BC20E1" w:rsidTr="00BC20E1">
        <w:tc>
          <w:tcPr>
            <w:tcW w:w="7051" w:type="dxa"/>
            <w:tcBorders>
              <w:top w:val="nil"/>
              <w:left w:val="single" w:sz="8" w:space="0" w:color="000000"/>
              <w:bottom w:val="single" w:sz="8"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Проведение контрольного среза знаний учащихся класса по пройденным темам учебного материала.</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Цель:</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а) Определение фактического уровня знаний детей.</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б) Выявление в знаниях учеников пробелов, которые требуют ликвидации.</w:t>
            </w:r>
          </w:p>
        </w:tc>
        <w:tc>
          <w:tcPr>
            <w:tcW w:w="2654"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ноябрь (первая неделя)</w:t>
            </w:r>
          </w:p>
        </w:tc>
      </w:tr>
      <w:tr w:rsidR="00BC20E1" w:rsidRPr="00BC20E1" w:rsidTr="00BC20E1">
        <w:tc>
          <w:tcPr>
            <w:tcW w:w="7051" w:type="dxa"/>
            <w:tcBorders>
              <w:top w:val="nil"/>
              <w:left w:val="single" w:sz="8" w:space="0" w:color="000000"/>
              <w:bottom w:val="single" w:sz="8"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Установление причин отставания  слабоуспевающих учащихся через беседы со школьными специалистами: психологом, логопедом</w:t>
            </w:r>
          </w:p>
        </w:tc>
        <w:tc>
          <w:tcPr>
            <w:tcW w:w="2654"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ноябрь</w:t>
            </w:r>
          </w:p>
        </w:tc>
      </w:tr>
      <w:tr w:rsidR="00BC20E1" w:rsidRPr="00BC20E1" w:rsidTr="00BC20E1">
        <w:trPr>
          <w:trHeight w:val="420"/>
        </w:trPr>
        <w:tc>
          <w:tcPr>
            <w:tcW w:w="7051" w:type="dxa"/>
            <w:tcBorders>
              <w:top w:val="nil"/>
              <w:left w:val="single" w:sz="8" w:space="0" w:color="000000"/>
              <w:bottom w:val="single" w:sz="8"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Встречи с отдельными родителями и  беседы с самими учащимися</w:t>
            </w:r>
          </w:p>
        </w:tc>
        <w:tc>
          <w:tcPr>
            <w:tcW w:w="2654"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в течение учебного года.</w:t>
            </w:r>
          </w:p>
        </w:tc>
      </w:tr>
      <w:tr w:rsidR="00BC20E1" w:rsidRPr="00BC20E1" w:rsidTr="00BC20E1">
        <w:trPr>
          <w:trHeight w:val="420"/>
        </w:trPr>
        <w:tc>
          <w:tcPr>
            <w:tcW w:w="7051" w:type="dxa"/>
            <w:tcBorders>
              <w:top w:val="nil"/>
              <w:left w:val="single" w:sz="8" w:space="0" w:color="000000"/>
              <w:bottom w:val="single" w:sz="8"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Участие в обсуждение  вопросов работы  со слабыми учащимися  и обмен  опытом с коллегами (на педсовете,  Малых педсоветах, совещаниях)</w:t>
            </w:r>
          </w:p>
        </w:tc>
        <w:tc>
          <w:tcPr>
            <w:tcW w:w="2654"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в течение учебного года.</w:t>
            </w:r>
          </w:p>
        </w:tc>
      </w:tr>
      <w:tr w:rsidR="00BC20E1" w:rsidRPr="00BC20E1" w:rsidTr="00BC20E1">
        <w:tc>
          <w:tcPr>
            <w:tcW w:w="7051" w:type="dxa"/>
            <w:tcBorders>
              <w:top w:val="nil"/>
              <w:left w:val="single" w:sz="8" w:space="0" w:color="000000"/>
              <w:bottom w:val="single" w:sz="8"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xml:space="preserve">Составление плана работы по ликвидации пробелов в знаниях отстающих учеников на 2016 – 2017 </w:t>
            </w:r>
            <w:proofErr w:type="spellStart"/>
            <w:r w:rsidRPr="00BC20E1">
              <w:rPr>
                <w:rFonts w:ascii="Times New Roman" w:eastAsia="Times New Roman" w:hAnsi="Times New Roman" w:cs="Times New Roman"/>
                <w:color w:val="000000"/>
                <w:sz w:val="18"/>
                <w:szCs w:val="18"/>
                <w:lang w:eastAsia="ru-RU"/>
              </w:rPr>
              <w:t>уч</w:t>
            </w:r>
            <w:proofErr w:type="spellEnd"/>
            <w:r w:rsidRPr="00BC20E1">
              <w:rPr>
                <w:rFonts w:ascii="Times New Roman" w:eastAsia="Times New Roman" w:hAnsi="Times New Roman" w:cs="Times New Roman"/>
                <w:color w:val="000000"/>
                <w:sz w:val="18"/>
                <w:szCs w:val="18"/>
                <w:lang w:eastAsia="ru-RU"/>
              </w:rPr>
              <w:t xml:space="preserve"> год</w:t>
            </w:r>
          </w:p>
        </w:tc>
        <w:tc>
          <w:tcPr>
            <w:tcW w:w="2654"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ноябрь, обновлять по мере необходимости.</w:t>
            </w:r>
          </w:p>
        </w:tc>
      </w:tr>
      <w:tr w:rsidR="00BC20E1" w:rsidRPr="00BC20E1" w:rsidTr="00BC20E1">
        <w:tc>
          <w:tcPr>
            <w:tcW w:w="7051" w:type="dxa"/>
            <w:tcBorders>
              <w:top w:val="nil"/>
              <w:left w:val="single" w:sz="8" w:space="0" w:color="000000"/>
              <w:bottom w:val="single" w:sz="8"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w:t>
            </w:r>
          </w:p>
        </w:tc>
        <w:tc>
          <w:tcPr>
            <w:tcW w:w="2654"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в течение учебного года.</w:t>
            </w:r>
          </w:p>
        </w:tc>
      </w:tr>
      <w:tr w:rsidR="00BC20E1" w:rsidRPr="00BC20E1" w:rsidTr="00BC20E1">
        <w:tc>
          <w:tcPr>
            <w:tcW w:w="7051" w:type="dxa"/>
            <w:tcBorders>
              <w:top w:val="nil"/>
              <w:left w:val="single" w:sz="8" w:space="0" w:color="000000"/>
              <w:bottom w:val="single" w:sz="8"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Беседы с родителями и учащимися о причинах неудовлетворительных результатов обучения</w:t>
            </w:r>
          </w:p>
        </w:tc>
        <w:tc>
          <w:tcPr>
            <w:tcW w:w="2654"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по необходимости</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в течение года</w:t>
            </w:r>
          </w:p>
        </w:tc>
      </w:tr>
      <w:tr w:rsidR="00BC20E1" w:rsidRPr="00BC20E1" w:rsidTr="00BC20E1">
        <w:tc>
          <w:tcPr>
            <w:tcW w:w="7051" w:type="dxa"/>
            <w:tcBorders>
              <w:top w:val="nil"/>
              <w:left w:val="single" w:sz="8" w:space="0" w:color="000000"/>
              <w:bottom w:val="single" w:sz="8"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Контроль со стороны родителей за посещением уроков, дополнительных занятий, за дневниками. Посещение родителями родительских собраний</w:t>
            </w:r>
          </w:p>
        </w:tc>
        <w:tc>
          <w:tcPr>
            <w:tcW w:w="2654"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постоянно.</w:t>
            </w:r>
          </w:p>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p>
        </w:tc>
      </w:tr>
      <w:tr w:rsidR="00BC20E1" w:rsidRPr="00BC20E1" w:rsidTr="00BC20E1">
        <w:tc>
          <w:tcPr>
            <w:tcW w:w="7051" w:type="dxa"/>
            <w:tcBorders>
              <w:top w:val="nil"/>
              <w:left w:val="single" w:sz="8" w:space="0" w:color="000000"/>
              <w:bottom w:val="single" w:sz="8"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Организация постоянной связи с родителями слабоуспевающих учеников.</w:t>
            </w:r>
          </w:p>
        </w:tc>
        <w:tc>
          <w:tcPr>
            <w:tcW w:w="2654"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постоянно</w:t>
            </w:r>
          </w:p>
        </w:tc>
      </w:tr>
      <w:tr w:rsidR="00BC20E1" w:rsidRPr="00BC20E1" w:rsidTr="00BC20E1">
        <w:tc>
          <w:tcPr>
            <w:tcW w:w="7051" w:type="dxa"/>
            <w:tcBorders>
              <w:top w:val="nil"/>
              <w:left w:val="single" w:sz="8" w:space="0" w:color="000000"/>
              <w:bottom w:val="single" w:sz="8"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Организация консультаций для родителей слабоуспевающих учащихся с учителями предметниками, школьным психологом.</w:t>
            </w:r>
          </w:p>
        </w:tc>
        <w:tc>
          <w:tcPr>
            <w:tcW w:w="2654"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по необходимости</w:t>
            </w:r>
          </w:p>
        </w:tc>
      </w:tr>
      <w:tr w:rsidR="00BC20E1" w:rsidRPr="00BC20E1" w:rsidTr="00BC20E1">
        <w:tc>
          <w:tcPr>
            <w:tcW w:w="7051" w:type="dxa"/>
            <w:tcBorders>
              <w:top w:val="nil"/>
              <w:left w:val="single" w:sz="8" w:space="0" w:color="000000"/>
              <w:bottom w:val="single" w:sz="8"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Привлечение родителей к посещению учебных занятий</w:t>
            </w:r>
          </w:p>
        </w:tc>
        <w:tc>
          <w:tcPr>
            <w:tcW w:w="2654" w:type="dxa"/>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февраль - март</w:t>
            </w:r>
          </w:p>
        </w:tc>
      </w:tr>
    </w:tbl>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lang w:eastAsia="ru-RU"/>
        </w:rPr>
        <w:lastRenderedPageBreak/>
        <w:t>Основные направления коррекционной работы</w:t>
      </w: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tbl>
      <w:tblPr>
        <w:tblW w:w="9825" w:type="dxa"/>
        <w:tblCellMar>
          <w:top w:w="105" w:type="dxa"/>
          <w:left w:w="105" w:type="dxa"/>
          <w:bottom w:w="105" w:type="dxa"/>
          <w:right w:w="105" w:type="dxa"/>
        </w:tblCellMar>
        <w:tblLook w:val="04A0"/>
      </w:tblPr>
      <w:tblGrid>
        <w:gridCol w:w="3702"/>
        <w:gridCol w:w="6123"/>
      </w:tblGrid>
      <w:tr w:rsidR="00BC20E1" w:rsidRPr="00BC20E1" w:rsidTr="00BC20E1">
        <w:tc>
          <w:tcPr>
            <w:tcW w:w="3600" w:type="dxa"/>
            <w:tcBorders>
              <w:top w:val="double" w:sz="12" w:space="0" w:color="C0C0C0"/>
              <w:left w:val="double" w:sz="12" w:space="0" w:color="C0C0C0"/>
              <w:bottom w:val="double" w:sz="6" w:space="0" w:color="C0C0C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
                <w:bCs/>
                <w:color w:val="000000"/>
                <w:sz w:val="18"/>
                <w:szCs w:val="18"/>
                <w:lang w:eastAsia="ru-RU"/>
              </w:rPr>
              <w:t>Направления</w:t>
            </w:r>
          </w:p>
        </w:tc>
        <w:tc>
          <w:tcPr>
            <w:tcW w:w="5730" w:type="dxa"/>
            <w:tcBorders>
              <w:top w:val="double" w:sz="12" w:space="0" w:color="C0C0C0"/>
              <w:left w:val="double" w:sz="6" w:space="0" w:color="C0C0C0"/>
              <w:bottom w:val="double" w:sz="6" w:space="0" w:color="C0C0C0"/>
              <w:right w:val="double" w:sz="12" w:space="0" w:color="C0C0C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
                <w:bCs/>
                <w:color w:val="000000"/>
                <w:sz w:val="18"/>
                <w:szCs w:val="18"/>
                <w:lang w:eastAsia="ru-RU"/>
              </w:rPr>
              <w:t>Педагогические меры</w:t>
            </w:r>
          </w:p>
        </w:tc>
      </w:tr>
      <w:tr w:rsidR="00BC20E1" w:rsidRPr="00BC20E1" w:rsidTr="00BC20E1">
        <w:tc>
          <w:tcPr>
            <w:tcW w:w="3600" w:type="dxa"/>
            <w:tcBorders>
              <w:top w:val="double" w:sz="6" w:space="0" w:color="C0C0C0"/>
              <w:left w:val="double" w:sz="12" w:space="0" w:color="C0C0C0"/>
              <w:bottom w:val="double" w:sz="6" w:space="0" w:color="C0C0C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Совершенствование движений и сенсомоторного развития.</w:t>
            </w:r>
          </w:p>
        </w:tc>
        <w:tc>
          <w:tcPr>
            <w:tcW w:w="5730" w:type="dxa"/>
            <w:tcBorders>
              <w:top w:val="double" w:sz="6" w:space="0" w:color="C0C0C0"/>
              <w:left w:val="double" w:sz="6" w:space="0" w:color="C0C0C0"/>
              <w:bottom w:val="double" w:sz="6" w:space="0" w:color="C0C0C0"/>
              <w:right w:val="double" w:sz="12" w:space="0" w:color="C0C0C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развитие мелкой моторики кисти и пальцев рук;</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развитие навыков каллиграфии;</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развитие артикуляционной моторики.</w:t>
            </w:r>
          </w:p>
        </w:tc>
      </w:tr>
      <w:tr w:rsidR="00BC20E1" w:rsidRPr="00BC20E1" w:rsidTr="00BC20E1">
        <w:tc>
          <w:tcPr>
            <w:tcW w:w="3600" w:type="dxa"/>
            <w:tcBorders>
              <w:top w:val="double" w:sz="6" w:space="0" w:color="C0C0C0"/>
              <w:left w:val="double" w:sz="12" w:space="0" w:color="C0C0C0"/>
              <w:bottom w:val="double" w:sz="6" w:space="0" w:color="C0C0C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Коррекция отдельных сторон психической деятельности.</w:t>
            </w:r>
          </w:p>
        </w:tc>
        <w:tc>
          <w:tcPr>
            <w:tcW w:w="5730" w:type="dxa"/>
            <w:tcBorders>
              <w:top w:val="double" w:sz="6" w:space="0" w:color="C0C0C0"/>
              <w:left w:val="double" w:sz="6" w:space="0" w:color="C0C0C0"/>
              <w:bottom w:val="double" w:sz="6" w:space="0" w:color="C0C0C0"/>
              <w:right w:val="double" w:sz="12" w:space="0" w:color="C0C0C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развитие зрительного восприятия и узнавания;</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развитие зрительной памяти и внимания;</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формирование обобщённых представлений о свойствах предметов (цвет, форма, величина);</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развитие пространственных представлений и ориентация;</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развитие представлений о времени;</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развитие слухового внимания и памяти;</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xml:space="preserve">- развитие фонетико-фонематических представлений, </w:t>
            </w:r>
            <w:proofErr w:type="gramStart"/>
            <w:r w:rsidRPr="00BC20E1">
              <w:rPr>
                <w:rFonts w:ascii="Times New Roman" w:eastAsia="Times New Roman" w:hAnsi="Times New Roman" w:cs="Times New Roman"/>
                <w:color w:val="000000"/>
                <w:sz w:val="18"/>
                <w:szCs w:val="18"/>
                <w:lang w:eastAsia="ru-RU"/>
              </w:rPr>
              <w:t>формировании</w:t>
            </w:r>
            <w:proofErr w:type="gramEnd"/>
            <w:r w:rsidRPr="00BC20E1">
              <w:rPr>
                <w:rFonts w:ascii="Times New Roman" w:eastAsia="Times New Roman" w:hAnsi="Times New Roman" w:cs="Times New Roman"/>
                <w:color w:val="000000"/>
                <w:sz w:val="18"/>
                <w:szCs w:val="18"/>
                <w:lang w:eastAsia="ru-RU"/>
              </w:rPr>
              <w:t xml:space="preserve"> звукового анализа.</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p>
        </w:tc>
      </w:tr>
      <w:tr w:rsidR="00BC20E1" w:rsidRPr="00BC20E1" w:rsidTr="00BC20E1">
        <w:tc>
          <w:tcPr>
            <w:tcW w:w="3600" w:type="dxa"/>
            <w:tcBorders>
              <w:top w:val="double" w:sz="6" w:space="0" w:color="C0C0C0"/>
              <w:left w:val="double" w:sz="12" w:space="0" w:color="C0C0C0"/>
              <w:bottom w:val="double" w:sz="6" w:space="0" w:color="C0C0C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Развитие основных мыслительных операций.</w:t>
            </w:r>
          </w:p>
        </w:tc>
        <w:tc>
          <w:tcPr>
            <w:tcW w:w="5730" w:type="dxa"/>
            <w:tcBorders>
              <w:top w:val="double" w:sz="6" w:space="0" w:color="C0C0C0"/>
              <w:left w:val="double" w:sz="6" w:space="0" w:color="C0C0C0"/>
              <w:bottom w:val="double" w:sz="6" w:space="0" w:color="C0C0C0"/>
              <w:right w:val="double" w:sz="12" w:space="0" w:color="C0C0C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формирование навыков соотносительного анализа;</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развитие навыков группировки и классификации;</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формирование умений работать по словесной и письменной инструкции и алгоритму;</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формирование умения планировать свою деятельность;</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развитие комбинированных способностей.</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p>
        </w:tc>
      </w:tr>
      <w:tr w:rsidR="00BC20E1" w:rsidRPr="00BC20E1" w:rsidTr="00BC20E1">
        <w:tc>
          <w:tcPr>
            <w:tcW w:w="3600" w:type="dxa"/>
            <w:tcBorders>
              <w:top w:val="double" w:sz="6" w:space="0" w:color="C0C0C0"/>
              <w:left w:val="double" w:sz="12" w:space="0" w:color="C0C0C0"/>
              <w:bottom w:val="double" w:sz="6" w:space="0" w:color="C0C0C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Развитие различных видов мышления.</w:t>
            </w:r>
          </w:p>
        </w:tc>
        <w:tc>
          <w:tcPr>
            <w:tcW w:w="5730" w:type="dxa"/>
            <w:tcBorders>
              <w:top w:val="double" w:sz="6" w:space="0" w:color="C0C0C0"/>
              <w:left w:val="double" w:sz="6" w:space="0" w:color="C0C0C0"/>
              <w:bottom w:val="double" w:sz="6" w:space="0" w:color="C0C0C0"/>
              <w:right w:val="double" w:sz="12" w:space="0" w:color="C0C0C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развитие наглядно-образного мышления;</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развитие словесно-логического мышления (умение видеть и устанавливать логические связи между предметами, явлениями и событиями).</w:t>
            </w:r>
          </w:p>
        </w:tc>
      </w:tr>
      <w:tr w:rsidR="00BC20E1" w:rsidRPr="00BC20E1" w:rsidTr="00BC20E1">
        <w:tc>
          <w:tcPr>
            <w:tcW w:w="9555" w:type="dxa"/>
            <w:gridSpan w:val="2"/>
            <w:tcBorders>
              <w:top w:val="double" w:sz="6" w:space="0" w:color="C0C0C0"/>
              <w:left w:val="double" w:sz="12" w:space="0" w:color="C0C0C0"/>
              <w:bottom w:val="double" w:sz="6" w:space="0" w:color="C0C0C0"/>
              <w:right w:val="double" w:sz="12" w:space="0" w:color="C0C0C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Развитие речи, владение техникой речи.</w:t>
            </w:r>
          </w:p>
        </w:tc>
      </w:tr>
      <w:tr w:rsidR="00BC20E1" w:rsidRPr="00BC20E1" w:rsidTr="00BC20E1">
        <w:tc>
          <w:tcPr>
            <w:tcW w:w="9555" w:type="dxa"/>
            <w:gridSpan w:val="2"/>
            <w:tcBorders>
              <w:top w:val="double" w:sz="6" w:space="0" w:color="C0C0C0"/>
              <w:left w:val="double" w:sz="12" w:space="0" w:color="C0C0C0"/>
              <w:bottom w:val="double" w:sz="6" w:space="0" w:color="C0C0C0"/>
              <w:right w:val="double" w:sz="12" w:space="0" w:color="C0C0C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Расширение представлений об окружающем мире и обогащение словаря.</w:t>
            </w:r>
          </w:p>
        </w:tc>
      </w:tr>
      <w:tr w:rsidR="00BC20E1" w:rsidRPr="00BC20E1" w:rsidTr="00BC20E1">
        <w:tc>
          <w:tcPr>
            <w:tcW w:w="9555" w:type="dxa"/>
            <w:gridSpan w:val="2"/>
            <w:tcBorders>
              <w:top w:val="double" w:sz="6" w:space="0" w:color="C0C0C0"/>
              <w:left w:val="double" w:sz="12" w:space="0" w:color="C0C0C0"/>
              <w:bottom w:val="double" w:sz="12" w:space="0" w:color="C0C0C0"/>
              <w:right w:val="double" w:sz="12" w:space="0" w:color="C0C0C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Коррекция индивидуальных пробелов знаний.</w:t>
            </w:r>
          </w:p>
        </w:tc>
      </w:tr>
    </w:tbl>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lang w:eastAsia="ru-RU"/>
        </w:rPr>
        <w:lastRenderedPageBreak/>
        <w:t>Ключевые моменты в организации учебного процесса</w:t>
      </w: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 </w:t>
      </w:r>
      <w:r w:rsidRPr="00BC20E1">
        <w:rPr>
          <w:rFonts w:ascii="Arial" w:eastAsia="Times New Roman" w:hAnsi="Arial" w:cs="Arial"/>
          <w:b/>
          <w:bCs/>
          <w:color w:val="000000"/>
          <w:sz w:val="18"/>
          <w:szCs w:val="18"/>
          <w:lang w:eastAsia="ru-RU"/>
        </w:rPr>
        <w:t>со   слабоуспевающими  детьми</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 xml:space="preserve">Для усиления эффективности работы со слабоуспевающими учащимися использовать новые образовательные технологии, инновационные формы и  методы обучения: личностно – ориентированный подход (обучение строить с учетом развитости индивидуальных способностей и уровня </w:t>
      </w:r>
      <w:proofErr w:type="spellStart"/>
      <w:r w:rsidRPr="00BC20E1">
        <w:rPr>
          <w:rFonts w:ascii="Arial" w:eastAsia="Times New Roman" w:hAnsi="Arial" w:cs="Arial"/>
          <w:color w:val="000000"/>
          <w:sz w:val="18"/>
          <w:szCs w:val="18"/>
          <w:lang w:eastAsia="ru-RU"/>
        </w:rPr>
        <w:t>сформированности</w:t>
      </w:r>
      <w:proofErr w:type="spellEnd"/>
      <w:r w:rsidRPr="00BC20E1">
        <w:rPr>
          <w:rFonts w:ascii="Arial" w:eastAsia="Times New Roman" w:hAnsi="Arial" w:cs="Arial"/>
          <w:color w:val="000000"/>
          <w:sz w:val="18"/>
          <w:szCs w:val="18"/>
          <w:lang w:eastAsia="ru-RU"/>
        </w:rPr>
        <w:t xml:space="preserve"> умений учебного труда) и </w:t>
      </w:r>
      <w:proofErr w:type="spellStart"/>
      <w:r w:rsidRPr="00BC20E1">
        <w:rPr>
          <w:rFonts w:ascii="Arial" w:eastAsia="Times New Roman" w:hAnsi="Arial" w:cs="Arial"/>
          <w:color w:val="000000"/>
          <w:sz w:val="18"/>
          <w:szCs w:val="18"/>
          <w:lang w:eastAsia="ru-RU"/>
        </w:rPr>
        <w:t>разноуровневую</w:t>
      </w:r>
      <w:proofErr w:type="spellEnd"/>
      <w:r w:rsidRPr="00BC20E1">
        <w:rPr>
          <w:rFonts w:ascii="Arial" w:eastAsia="Times New Roman" w:hAnsi="Arial" w:cs="Arial"/>
          <w:color w:val="000000"/>
          <w:sz w:val="18"/>
          <w:szCs w:val="18"/>
          <w:lang w:eastAsia="ru-RU"/>
        </w:rPr>
        <w:t xml:space="preserve"> дифференциацию на всех этапах урока.</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Организовать индивидуально-групповую работу, применяя дифференцированные тренировочные задания, инвариантные практические работы, дифференцированные проверочные работы, творческие работы по выбору.</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На уроках и  дополнительных занятий применять «Карточки помощи», «Памятки для учащихся», шире использовать игровые задания, которые  дают возможность работать на уровне подсознания. В работе создаются специальные ситуации успеха. </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При опросе  слабоуспевающим  школьникам дается больше времени готовиться к ответу у доски, пользоваться наглядными пособиями  и  пр.</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Ученикам задаются наводящие вопросы, помогающие последовательно излагать материал.</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Периодически проверяется усвоение материала по темам уроков, на которых ученик отсутствовал по той или иной причине.</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В ходе опроса  и  при анализе его результатов обеспечивается атмосфера доброжелательности.</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В процессе изучения нового материала внимание  слабоуспевающих  учеников концентрируется на наиболее важных  и  сложных разделах изучаемой темы, учитель чаше обращается к ним с вопросами, выясняющими степень понимания учебного материала,  стимулирует вопросы учеников при затруднениях в усвоении нового материала.</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В ходе самостоятельной  работы  на уроке  слабоуспевающим  школьникам даются задания, направленные на устранение ошибок, допускаемых ими при ответах или в письменных  работах: отмечаются положительные моменты в их  работе  для стимулирования новых усилий, отмечаются типичные затруднения в  работе   и  указываются способы их устранения, оказывается помощь с одновременным развитием самостоятельности в учении.</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lang w:eastAsia="ru-RU"/>
        </w:rPr>
        <w:t>Оказание помощи неуспевающему ученику на уроке</w:t>
      </w: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br/>
      </w:r>
    </w:p>
    <w:tbl>
      <w:tblPr>
        <w:tblW w:w="9585" w:type="dxa"/>
        <w:tblCellMar>
          <w:top w:w="105" w:type="dxa"/>
          <w:left w:w="105" w:type="dxa"/>
          <w:bottom w:w="105" w:type="dxa"/>
          <w:right w:w="105" w:type="dxa"/>
        </w:tblCellMar>
        <w:tblLook w:val="04A0"/>
      </w:tblPr>
      <w:tblGrid>
        <w:gridCol w:w="2644"/>
        <w:gridCol w:w="6941"/>
      </w:tblGrid>
      <w:tr w:rsidR="00BC20E1" w:rsidRPr="00BC20E1" w:rsidTr="00BC20E1">
        <w:tc>
          <w:tcPr>
            <w:tcW w:w="252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
                <w:bCs/>
                <w:color w:val="000000"/>
                <w:sz w:val="18"/>
                <w:szCs w:val="18"/>
                <w:lang w:eastAsia="ru-RU"/>
              </w:rPr>
              <w:t>Этапы урока</w:t>
            </w:r>
          </w:p>
        </w:tc>
        <w:tc>
          <w:tcPr>
            <w:tcW w:w="6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
                <w:bCs/>
                <w:color w:val="000000"/>
                <w:sz w:val="18"/>
                <w:szCs w:val="18"/>
                <w:lang w:eastAsia="ru-RU"/>
              </w:rPr>
              <w:t>Виды помощи в учении</w:t>
            </w:r>
          </w:p>
        </w:tc>
      </w:tr>
      <w:tr w:rsidR="00BC20E1" w:rsidRPr="00BC20E1" w:rsidTr="00BC20E1">
        <w:tc>
          <w:tcPr>
            <w:tcW w:w="252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xml:space="preserve">В процессе </w:t>
            </w:r>
            <w:proofErr w:type="gramStart"/>
            <w:r w:rsidRPr="00BC20E1">
              <w:rPr>
                <w:rFonts w:ascii="Times New Roman" w:eastAsia="Times New Roman" w:hAnsi="Times New Roman" w:cs="Times New Roman"/>
                <w:color w:val="000000"/>
                <w:sz w:val="18"/>
                <w:szCs w:val="18"/>
                <w:lang w:eastAsia="ru-RU"/>
              </w:rPr>
              <w:t>контроля за</w:t>
            </w:r>
            <w:proofErr w:type="gramEnd"/>
            <w:r w:rsidRPr="00BC20E1">
              <w:rPr>
                <w:rFonts w:ascii="Times New Roman" w:eastAsia="Times New Roman" w:hAnsi="Times New Roman" w:cs="Times New Roman"/>
                <w:color w:val="000000"/>
                <w:sz w:val="18"/>
                <w:szCs w:val="18"/>
                <w:lang w:eastAsia="ru-RU"/>
              </w:rPr>
              <w:t xml:space="preserve"> подготовленностью учащихся</w:t>
            </w:r>
          </w:p>
        </w:tc>
        <w:tc>
          <w:tcPr>
            <w:tcW w:w="6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BC20E1" w:rsidRPr="00BC20E1" w:rsidRDefault="00BC20E1" w:rsidP="00BC20E1">
            <w:pPr>
              <w:numPr>
                <w:ilvl w:val="0"/>
                <w:numId w:val="2"/>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Создание атмосферы особой доброжелательности при опросе.</w:t>
            </w:r>
          </w:p>
          <w:p w:rsidR="00BC20E1" w:rsidRPr="00BC20E1" w:rsidRDefault="00BC20E1" w:rsidP="00BC20E1">
            <w:pPr>
              <w:numPr>
                <w:ilvl w:val="0"/>
                <w:numId w:val="2"/>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Снижение темпа опроса, разрешение дольше готовиться у доски.</w:t>
            </w:r>
          </w:p>
          <w:p w:rsidR="00BC20E1" w:rsidRPr="00BC20E1" w:rsidRDefault="00BC20E1" w:rsidP="00BC20E1">
            <w:pPr>
              <w:numPr>
                <w:ilvl w:val="0"/>
                <w:numId w:val="2"/>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Разрешение пользоваться наглядными пособиями, помогающими излагать суть явления.</w:t>
            </w:r>
          </w:p>
          <w:p w:rsidR="00BC20E1" w:rsidRPr="00BC20E1" w:rsidRDefault="00BC20E1" w:rsidP="00BC20E1">
            <w:pPr>
              <w:numPr>
                <w:ilvl w:val="0"/>
                <w:numId w:val="2"/>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Стимулирование оценкой, подбадриванием, похвалой.</w:t>
            </w:r>
          </w:p>
        </w:tc>
      </w:tr>
      <w:tr w:rsidR="00BC20E1" w:rsidRPr="00BC20E1" w:rsidTr="00BC20E1">
        <w:tc>
          <w:tcPr>
            <w:tcW w:w="252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При изложении нового материала</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p>
        </w:tc>
        <w:tc>
          <w:tcPr>
            <w:tcW w:w="6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BC20E1" w:rsidRPr="00BC20E1" w:rsidRDefault="00BC20E1" w:rsidP="00BC20E1">
            <w:pPr>
              <w:numPr>
                <w:ilvl w:val="0"/>
                <w:numId w:val="3"/>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Применение мер поддержания интереса к усвоению темы</w:t>
            </w:r>
          </w:p>
          <w:p w:rsidR="00BC20E1" w:rsidRPr="00BC20E1" w:rsidRDefault="00BC20E1" w:rsidP="00BC20E1">
            <w:pPr>
              <w:numPr>
                <w:ilvl w:val="0"/>
                <w:numId w:val="3"/>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xml:space="preserve">Более частое обращение к </w:t>
            </w:r>
            <w:proofErr w:type="gramStart"/>
            <w:r w:rsidRPr="00BC20E1">
              <w:rPr>
                <w:rFonts w:ascii="Times New Roman" w:eastAsia="Times New Roman" w:hAnsi="Times New Roman" w:cs="Times New Roman"/>
                <w:color w:val="000000"/>
                <w:sz w:val="18"/>
                <w:szCs w:val="18"/>
                <w:lang w:eastAsia="ru-RU"/>
              </w:rPr>
              <w:t>слабоуспевающим</w:t>
            </w:r>
            <w:proofErr w:type="gramEnd"/>
            <w:r w:rsidRPr="00BC20E1">
              <w:rPr>
                <w:rFonts w:ascii="Times New Roman" w:eastAsia="Times New Roman" w:hAnsi="Times New Roman" w:cs="Times New Roman"/>
                <w:color w:val="000000"/>
                <w:sz w:val="18"/>
                <w:szCs w:val="18"/>
                <w:lang w:eastAsia="ru-RU"/>
              </w:rPr>
              <w:t xml:space="preserve"> с вопросами, выясняющими степень понимания ими учебного материала.</w:t>
            </w:r>
          </w:p>
          <w:p w:rsidR="00BC20E1" w:rsidRPr="00BC20E1" w:rsidRDefault="00BC20E1" w:rsidP="00BC20E1">
            <w:pPr>
              <w:numPr>
                <w:ilvl w:val="0"/>
                <w:numId w:val="3"/>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tc>
      </w:tr>
      <w:tr w:rsidR="00BC20E1" w:rsidRPr="00BC20E1" w:rsidTr="00BC20E1">
        <w:tc>
          <w:tcPr>
            <w:tcW w:w="252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При организации самостоятельной работы</w:t>
            </w:r>
          </w:p>
        </w:tc>
        <w:tc>
          <w:tcPr>
            <w:tcW w:w="6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BC20E1" w:rsidRPr="00BC20E1" w:rsidRDefault="00BC20E1" w:rsidP="00BC20E1">
            <w:pPr>
              <w:numPr>
                <w:ilvl w:val="0"/>
                <w:numId w:val="4"/>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Выбор для групп слабоуспевающих наиболее рациональной системы упражнений, а не механическое увеличение их числа.</w:t>
            </w:r>
          </w:p>
          <w:p w:rsidR="00BC20E1" w:rsidRPr="00BC20E1" w:rsidRDefault="00BC20E1" w:rsidP="00BC20E1">
            <w:pPr>
              <w:numPr>
                <w:ilvl w:val="0"/>
                <w:numId w:val="4"/>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Более подробное объяснение последовательности выполнения задания.</w:t>
            </w:r>
          </w:p>
          <w:p w:rsidR="00BC20E1" w:rsidRPr="00BC20E1" w:rsidRDefault="00BC20E1" w:rsidP="00BC20E1">
            <w:pPr>
              <w:numPr>
                <w:ilvl w:val="0"/>
                <w:numId w:val="4"/>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Предупреждение о возможных затруднениях</w:t>
            </w:r>
          </w:p>
          <w:p w:rsidR="00BC20E1" w:rsidRPr="00BC20E1" w:rsidRDefault="00BC20E1" w:rsidP="00BC20E1">
            <w:pPr>
              <w:numPr>
                <w:ilvl w:val="0"/>
                <w:numId w:val="4"/>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Ссылка на аналогичное задание, выполненное ранее.</w:t>
            </w:r>
          </w:p>
          <w:p w:rsidR="00BC20E1" w:rsidRPr="00BC20E1" w:rsidRDefault="00BC20E1" w:rsidP="00BC20E1">
            <w:pPr>
              <w:numPr>
                <w:ilvl w:val="0"/>
                <w:numId w:val="4"/>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Напоминание приема и способа выполнения задания.</w:t>
            </w:r>
          </w:p>
          <w:p w:rsidR="00BC20E1" w:rsidRPr="00BC20E1" w:rsidRDefault="00BC20E1" w:rsidP="00BC20E1">
            <w:pPr>
              <w:numPr>
                <w:ilvl w:val="0"/>
                <w:numId w:val="4"/>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xml:space="preserve">Инструктирование о рациональных путях выполнения заданий, требованиях </w:t>
            </w:r>
            <w:r w:rsidRPr="00BC20E1">
              <w:rPr>
                <w:rFonts w:ascii="Times New Roman" w:eastAsia="Times New Roman" w:hAnsi="Times New Roman" w:cs="Times New Roman"/>
                <w:color w:val="000000"/>
                <w:sz w:val="18"/>
                <w:szCs w:val="18"/>
                <w:lang w:eastAsia="ru-RU"/>
              </w:rPr>
              <w:lastRenderedPageBreak/>
              <w:t>к их оформлению.</w:t>
            </w:r>
          </w:p>
        </w:tc>
      </w:tr>
      <w:tr w:rsidR="00BC20E1" w:rsidRPr="00BC20E1" w:rsidTr="00BC20E1">
        <w:tc>
          <w:tcPr>
            <w:tcW w:w="252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lastRenderedPageBreak/>
              <w:t>В ходе самостоятельной работы на уроке</w:t>
            </w:r>
          </w:p>
        </w:tc>
        <w:tc>
          <w:tcPr>
            <w:tcW w:w="66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BC20E1" w:rsidRPr="00BC20E1" w:rsidRDefault="00BC20E1" w:rsidP="00BC20E1">
            <w:pPr>
              <w:numPr>
                <w:ilvl w:val="0"/>
                <w:numId w:val="5"/>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Разбивка заданий на дозы, этапы, выделение в сложных заданиях ряда простых.</w:t>
            </w:r>
          </w:p>
          <w:p w:rsidR="00BC20E1" w:rsidRPr="00BC20E1" w:rsidRDefault="00BC20E1" w:rsidP="00BC20E1">
            <w:pPr>
              <w:numPr>
                <w:ilvl w:val="0"/>
                <w:numId w:val="5"/>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Указание на необходимость актуализировать то или иное правило.</w:t>
            </w:r>
          </w:p>
          <w:p w:rsidR="00BC20E1" w:rsidRPr="00BC20E1" w:rsidRDefault="00BC20E1" w:rsidP="00BC20E1">
            <w:pPr>
              <w:numPr>
                <w:ilvl w:val="0"/>
                <w:numId w:val="5"/>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Ссылка на правила и свойства, которые необходимы для решения задач, упражнений.</w:t>
            </w:r>
          </w:p>
          <w:p w:rsidR="00BC20E1" w:rsidRPr="00BC20E1" w:rsidRDefault="00BC20E1" w:rsidP="00BC20E1">
            <w:pPr>
              <w:numPr>
                <w:ilvl w:val="0"/>
                <w:numId w:val="5"/>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Стимулирование самостоятельных действий слабоуспевающих.</w:t>
            </w:r>
          </w:p>
          <w:p w:rsidR="00BC20E1" w:rsidRPr="00BC20E1" w:rsidRDefault="00BC20E1" w:rsidP="00BC20E1">
            <w:pPr>
              <w:numPr>
                <w:ilvl w:val="0"/>
                <w:numId w:val="5"/>
              </w:num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xml:space="preserve">Более тщательный </w:t>
            </w:r>
            <w:proofErr w:type="gramStart"/>
            <w:r w:rsidRPr="00BC20E1">
              <w:rPr>
                <w:rFonts w:ascii="Times New Roman" w:eastAsia="Times New Roman" w:hAnsi="Times New Roman" w:cs="Times New Roman"/>
                <w:color w:val="000000"/>
                <w:sz w:val="18"/>
                <w:szCs w:val="18"/>
                <w:lang w:eastAsia="ru-RU"/>
              </w:rPr>
              <w:t>контроль за</w:t>
            </w:r>
            <w:proofErr w:type="gramEnd"/>
            <w:r w:rsidRPr="00BC20E1">
              <w:rPr>
                <w:rFonts w:ascii="Times New Roman" w:eastAsia="Times New Roman" w:hAnsi="Times New Roman" w:cs="Times New Roman"/>
                <w:color w:val="000000"/>
                <w:sz w:val="18"/>
                <w:szCs w:val="18"/>
                <w:lang w:eastAsia="ru-RU"/>
              </w:rPr>
              <w:t xml:space="preserve"> их деятельностью, указание на ошибки, проверка, исправление.</w:t>
            </w:r>
          </w:p>
        </w:tc>
      </w:tr>
    </w:tbl>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lang w:eastAsia="ru-RU"/>
        </w:rPr>
        <w:t>Профилактика неуспеваемости</w:t>
      </w:r>
    </w:p>
    <w:tbl>
      <w:tblPr>
        <w:tblW w:w="10320" w:type="dxa"/>
        <w:tblInd w:w="-901" w:type="dxa"/>
        <w:tblCellMar>
          <w:top w:w="105" w:type="dxa"/>
          <w:left w:w="105" w:type="dxa"/>
          <w:bottom w:w="105" w:type="dxa"/>
          <w:right w:w="105" w:type="dxa"/>
        </w:tblCellMar>
        <w:tblLook w:val="04A0"/>
      </w:tblPr>
      <w:tblGrid>
        <w:gridCol w:w="2286"/>
        <w:gridCol w:w="8034"/>
      </w:tblGrid>
      <w:tr w:rsidR="00BC20E1" w:rsidRPr="00BC20E1" w:rsidTr="00BC20E1">
        <w:tc>
          <w:tcPr>
            <w:tcW w:w="2286"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
                <w:bCs/>
                <w:color w:val="000000"/>
                <w:sz w:val="18"/>
                <w:szCs w:val="18"/>
                <w:lang w:eastAsia="ru-RU"/>
              </w:rPr>
              <w:t>Этапы урока</w:t>
            </w:r>
          </w:p>
        </w:tc>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
                <w:bCs/>
                <w:color w:val="000000"/>
                <w:sz w:val="18"/>
                <w:szCs w:val="18"/>
                <w:lang w:eastAsia="ru-RU"/>
              </w:rPr>
              <w:t>Акценты в обучении</w:t>
            </w:r>
          </w:p>
        </w:tc>
      </w:tr>
      <w:tr w:rsidR="00BC20E1" w:rsidRPr="00BC20E1" w:rsidTr="00BC20E1">
        <w:trPr>
          <w:trHeight w:val="1200"/>
        </w:trPr>
        <w:tc>
          <w:tcPr>
            <w:tcW w:w="2286"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xml:space="preserve">В процессе </w:t>
            </w:r>
            <w:proofErr w:type="gramStart"/>
            <w:r w:rsidRPr="00BC20E1">
              <w:rPr>
                <w:rFonts w:ascii="Times New Roman" w:eastAsia="Times New Roman" w:hAnsi="Times New Roman" w:cs="Times New Roman"/>
                <w:color w:val="000000"/>
                <w:sz w:val="18"/>
                <w:szCs w:val="18"/>
                <w:lang w:eastAsia="ru-RU"/>
              </w:rPr>
              <w:t>контроля за</w:t>
            </w:r>
            <w:proofErr w:type="gramEnd"/>
            <w:r w:rsidRPr="00BC20E1">
              <w:rPr>
                <w:rFonts w:ascii="Times New Roman" w:eastAsia="Times New Roman" w:hAnsi="Times New Roman" w:cs="Times New Roman"/>
                <w:color w:val="000000"/>
                <w:sz w:val="18"/>
                <w:szCs w:val="18"/>
                <w:lang w:eastAsia="ru-RU"/>
              </w:rPr>
              <w:t xml:space="preserve"> подготовленно</w:t>
            </w:r>
            <w:r w:rsidRPr="00BC20E1">
              <w:rPr>
                <w:rFonts w:ascii="Times New Roman" w:eastAsia="Times New Roman" w:hAnsi="Times New Roman" w:cs="Times New Roman"/>
                <w:color w:val="000000"/>
                <w:sz w:val="18"/>
                <w:szCs w:val="18"/>
                <w:lang w:eastAsia="ru-RU"/>
              </w:rPr>
              <w:softHyphen/>
              <w:t>стью учащихся</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p>
        </w:tc>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Специально контролировать усвоение вопросов, обычно вызывающих у учащихся наибольшие затруднения. Тщательно анализировать и систематизировать ошибки, допускаемые учениками в устных ответах, письменных работах, выявить типичные для класса и концентрировать внимание на их устранении. Контролировать усвоение материала учениками, пропустившими предыдущие уроки. По окончании усвоения темы или раздела, обобщать итоги усвоения основных понятий, законов, правил, умений и навыков школьниками, выявлять причины отставания.</w:t>
            </w:r>
          </w:p>
        </w:tc>
      </w:tr>
      <w:tr w:rsidR="00BC20E1" w:rsidRPr="00BC20E1" w:rsidTr="00BC20E1">
        <w:tc>
          <w:tcPr>
            <w:tcW w:w="2286"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При изложении нового материала</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p>
        </w:tc>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Обязательно проверять в ходе урока степень понимания учащимися основных элементов излагаемого материала. Стимулировать вопросы со стороны учащихся при затруднениях в усвоении учебного материала. Применять средства поддержания интереса к усвоению знаний. Обеспечивать разнообразие методов обучения, позволяющих всем учащимся активно усваивать материал.</w:t>
            </w:r>
          </w:p>
        </w:tc>
      </w:tr>
      <w:tr w:rsidR="00BC20E1" w:rsidRPr="00BC20E1" w:rsidTr="00BC20E1">
        <w:tc>
          <w:tcPr>
            <w:tcW w:w="2286"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В ходе самостоятельной работы учащихся на уроке</w:t>
            </w:r>
          </w:p>
        </w:tc>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Подбирать для самостоятельной работы задания по наиболее существенным, сложным и трудным разделам учебного материала, стремясь меньшим числом упражнений, но поданных в определенной системе, достичь большего эффекта. Включать в содержание самостоятельной работы упражнения по устранению ошибок, допущенных при ответах и в письменных работах. Инструктировать о порядке выполнения работы. Стимулировать постановку вопросов к учителю при затруднениях в самостоятельной работе. Умело оказывать помощь ученикам в работе, всемерно развивать их самостоятельность. Учить умениям планировать работу, выполнять ее в должном темпе и осуществлять контроль.</w:t>
            </w:r>
          </w:p>
        </w:tc>
      </w:tr>
    </w:tbl>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lang w:eastAsia="ru-RU"/>
        </w:rPr>
        <w:lastRenderedPageBreak/>
        <w:t>ПАМЯТКА ДЛЯ УЧИТЕЛЯ</w:t>
      </w: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lang w:eastAsia="ru-RU"/>
        </w:rPr>
        <w:t>Работа со слабоуспевающими учащимися на уроке.</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numPr>
          <w:ilvl w:val="0"/>
          <w:numId w:val="6"/>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u w:val="single"/>
          <w:lang w:eastAsia="ru-RU"/>
        </w:rPr>
        <w:t>При опросе слабоуспевающих учащихся:</w:t>
      </w:r>
    </w:p>
    <w:p w:rsidR="00BC20E1" w:rsidRPr="00BC20E1" w:rsidRDefault="00BC20E1" w:rsidP="00BC20E1">
      <w:pPr>
        <w:numPr>
          <w:ilvl w:val="0"/>
          <w:numId w:val="7"/>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больше времени давать для подготовки, предлагать краткий план ответа, разрешать иметь свой план ответа</w:t>
      </w:r>
    </w:p>
    <w:p w:rsidR="00BC20E1" w:rsidRPr="00BC20E1" w:rsidRDefault="00BC20E1" w:rsidP="00BC20E1">
      <w:pPr>
        <w:numPr>
          <w:ilvl w:val="0"/>
          <w:numId w:val="7"/>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выдать схемы, плакаты, помогающие систематизировать ответ</w:t>
      </w:r>
    </w:p>
    <w:p w:rsidR="00BC20E1" w:rsidRPr="00BC20E1" w:rsidRDefault="00BC20E1" w:rsidP="00BC20E1">
      <w:pPr>
        <w:numPr>
          <w:ilvl w:val="0"/>
          <w:numId w:val="7"/>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чаще задавать вопросы при фронтальных беседах</w:t>
      </w:r>
    </w:p>
    <w:p w:rsidR="00BC20E1" w:rsidRPr="00BC20E1" w:rsidRDefault="00BC20E1" w:rsidP="00BC20E1">
      <w:pPr>
        <w:numPr>
          <w:ilvl w:val="0"/>
          <w:numId w:val="7"/>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опрос слабоуспевающих полезно сочетать с самостоятельной работой остальных учащихся, чтобы можно было провести индивидуальную работу, помочь наводящими вопросами показать свои знания, предупредить новое отставание.</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numPr>
          <w:ilvl w:val="0"/>
          <w:numId w:val="8"/>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u w:val="single"/>
          <w:lang w:eastAsia="ru-RU"/>
        </w:rPr>
        <w:t>Объяснение нового материала:</w:t>
      </w:r>
    </w:p>
    <w:p w:rsidR="00BC20E1" w:rsidRPr="00BC20E1" w:rsidRDefault="00BC20E1" w:rsidP="00BC20E1">
      <w:pPr>
        <w:numPr>
          <w:ilvl w:val="0"/>
          <w:numId w:val="9"/>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применять специальные приемы для поддержания внимания</w:t>
      </w:r>
    </w:p>
    <w:p w:rsidR="00BC20E1" w:rsidRPr="00BC20E1" w:rsidRDefault="00BC20E1" w:rsidP="00BC20E1">
      <w:pPr>
        <w:numPr>
          <w:ilvl w:val="0"/>
          <w:numId w:val="9"/>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четко формулировать цели и задачи предстоящих занятий, добиваться понимания материала каждым слабоуспевающим</w:t>
      </w:r>
    </w:p>
    <w:p w:rsidR="00BC20E1" w:rsidRPr="00BC20E1" w:rsidRDefault="00BC20E1" w:rsidP="00BC20E1">
      <w:pPr>
        <w:numPr>
          <w:ilvl w:val="0"/>
          <w:numId w:val="9"/>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выделять объекты, на которых должно быть сосредоточено внимание учащихся, устранять все посторонние раздражители</w:t>
      </w:r>
    </w:p>
    <w:p w:rsidR="00BC20E1" w:rsidRPr="00BC20E1" w:rsidRDefault="00BC20E1" w:rsidP="00BC20E1">
      <w:pPr>
        <w:numPr>
          <w:ilvl w:val="0"/>
          <w:numId w:val="9"/>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разнообразить методы обучения и виды учебной деятельности, создавать проблемные ситуации</w:t>
      </w:r>
    </w:p>
    <w:p w:rsidR="00BC20E1" w:rsidRPr="00BC20E1" w:rsidRDefault="00BC20E1" w:rsidP="00BC20E1">
      <w:pPr>
        <w:numPr>
          <w:ilvl w:val="0"/>
          <w:numId w:val="9"/>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повышать интерес учащихся к теме</w:t>
      </w:r>
    </w:p>
    <w:p w:rsidR="00BC20E1" w:rsidRPr="00BC20E1" w:rsidRDefault="00BC20E1" w:rsidP="00BC20E1">
      <w:pPr>
        <w:numPr>
          <w:ilvl w:val="0"/>
          <w:numId w:val="9"/>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предупреждать утомление учащихся.</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lang w:eastAsia="ru-RU"/>
        </w:rPr>
        <w:t>3. </w:t>
      </w:r>
      <w:r w:rsidRPr="00BC20E1">
        <w:rPr>
          <w:rFonts w:ascii="Arial" w:eastAsia="Times New Roman" w:hAnsi="Arial" w:cs="Arial"/>
          <w:b/>
          <w:bCs/>
          <w:color w:val="000000"/>
          <w:sz w:val="18"/>
          <w:szCs w:val="18"/>
          <w:u w:val="single"/>
          <w:lang w:eastAsia="ru-RU"/>
        </w:rPr>
        <w:t>Организация самостоятельной работы:</w:t>
      </w:r>
    </w:p>
    <w:p w:rsidR="00BC20E1" w:rsidRPr="00BC20E1" w:rsidRDefault="00BC20E1" w:rsidP="00BC20E1">
      <w:pPr>
        <w:numPr>
          <w:ilvl w:val="0"/>
          <w:numId w:val="10"/>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задания разбивать на этапы, дозы с применением конкретных инструкций</w:t>
      </w:r>
    </w:p>
    <w:p w:rsidR="00BC20E1" w:rsidRPr="00BC20E1" w:rsidRDefault="00BC20E1" w:rsidP="00BC20E1">
      <w:pPr>
        <w:numPr>
          <w:ilvl w:val="0"/>
          <w:numId w:val="10"/>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поощрять первые самостоятельные шаги, чтоб ученик почувствовал радость учения, удовольствие, а не трудность и огорчение.</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numPr>
          <w:ilvl w:val="0"/>
          <w:numId w:val="11"/>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u w:val="single"/>
          <w:lang w:eastAsia="ru-RU"/>
        </w:rPr>
        <w:t xml:space="preserve">Применение </w:t>
      </w:r>
      <w:proofErr w:type="spellStart"/>
      <w:r w:rsidRPr="00BC20E1">
        <w:rPr>
          <w:rFonts w:ascii="Arial" w:eastAsia="Times New Roman" w:hAnsi="Arial" w:cs="Arial"/>
          <w:b/>
          <w:bCs/>
          <w:color w:val="000000"/>
          <w:sz w:val="18"/>
          <w:szCs w:val="18"/>
          <w:u w:val="single"/>
          <w:lang w:eastAsia="ru-RU"/>
        </w:rPr>
        <w:t>разноуровневых</w:t>
      </w:r>
      <w:proofErr w:type="spellEnd"/>
      <w:r w:rsidRPr="00BC20E1">
        <w:rPr>
          <w:rFonts w:ascii="Arial" w:eastAsia="Times New Roman" w:hAnsi="Arial" w:cs="Arial"/>
          <w:b/>
          <w:bCs/>
          <w:color w:val="000000"/>
          <w:sz w:val="18"/>
          <w:szCs w:val="18"/>
          <w:u w:val="single"/>
          <w:lang w:eastAsia="ru-RU"/>
        </w:rPr>
        <w:t xml:space="preserve"> контрольных работ</w:t>
      </w:r>
      <w:r w:rsidRPr="00BC20E1">
        <w:rPr>
          <w:rFonts w:ascii="Arial" w:eastAsia="Times New Roman" w:hAnsi="Arial" w:cs="Arial"/>
          <w:b/>
          <w:bCs/>
          <w:color w:val="000000"/>
          <w:sz w:val="18"/>
          <w:szCs w:val="18"/>
          <w:lang w:eastAsia="ru-RU"/>
        </w:rPr>
        <w:t>.</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lang w:eastAsia="ru-RU"/>
        </w:rPr>
        <w:lastRenderedPageBreak/>
        <w:t>Внешние и внутренние причины неуспеваемости</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 xml:space="preserve">Известные психологи Ю.К. </w:t>
      </w:r>
      <w:proofErr w:type="spellStart"/>
      <w:r w:rsidRPr="00BC20E1">
        <w:rPr>
          <w:rFonts w:ascii="Arial" w:eastAsia="Times New Roman" w:hAnsi="Arial" w:cs="Arial"/>
          <w:color w:val="000000"/>
          <w:sz w:val="18"/>
          <w:szCs w:val="18"/>
          <w:lang w:eastAsia="ru-RU"/>
        </w:rPr>
        <w:t>Бабанский</w:t>
      </w:r>
      <w:proofErr w:type="spellEnd"/>
      <w:r w:rsidRPr="00BC20E1">
        <w:rPr>
          <w:rFonts w:ascii="Arial" w:eastAsia="Times New Roman" w:hAnsi="Arial" w:cs="Arial"/>
          <w:color w:val="000000"/>
          <w:sz w:val="18"/>
          <w:szCs w:val="18"/>
          <w:lang w:eastAsia="ru-RU"/>
        </w:rPr>
        <w:t xml:space="preserve"> и В.С. </w:t>
      </w:r>
      <w:proofErr w:type="spellStart"/>
      <w:r w:rsidRPr="00BC20E1">
        <w:rPr>
          <w:rFonts w:ascii="Arial" w:eastAsia="Times New Roman" w:hAnsi="Arial" w:cs="Arial"/>
          <w:color w:val="000000"/>
          <w:sz w:val="18"/>
          <w:szCs w:val="18"/>
          <w:lang w:eastAsia="ru-RU"/>
        </w:rPr>
        <w:t>Цетлин</w:t>
      </w:r>
      <w:proofErr w:type="spellEnd"/>
      <w:r w:rsidRPr="00BC20E1">
        <w:rPr>
          <w:rFonts w:ascii="Arial" w:eastAsia="Times New Roman" w:hAnsi="Arial" w:cs="Arial"/>
          <w:color w:val="000000"/>
          <w:sz w:val="18"/>
          <w:szCs w:val="18"/>
          <w:lang w:eastAsia="ru-RU"/>
        </w:rPr>
        <w:t xml:space="preserve"> выделяют две группы причин неуспеваемости: внешние и внутренние.</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 xml:space="preserve">К внешним причинам можно отнести в первую очередь социальные, т. е. снижение ценности образования в обществе, нестабильность существующей образовательной системы. "Целенаправленная работа школы по предупреждению неуспеваемости может </w:t>
      </w:r>
      <w:proofErr w:type="gramStart"/>
      <w:r w:rsidRPr="00BC20E1">
        <w:rPr>
          <w:rFonts w:ascii="Arial" w:eastAsia="Times New Roman" w:hAnsi="Arial" w:cs="Arial"/>
          <w:color w:val="000000"/>
          <w:sz w:val="18"/>
          <w:szCs w:val="18"/>
          <w:lang w:eastAsia="ru-RU"/>
        </w:rPr>
        <w:t>дать надлежащие плоды</w:t>
      </w:r>
      <w:proofErr w:type="gramEnd"/>
      <w:r w:rsidRPr="00BC20E1">
        <w:rPr>
          <w:rFonts w:ascii="Arial" w:eastAsia="Times New Roman" w:hAnsi="Arial" w:cs="Arial"/>
          <w:color w:val="000000"/>
          <w:sz w:val="18"/>
          <w:szCs w:val="18"/>
          <w:lang w:eastAsia="ru-RU"/>
        </w:rPr>
        <w:t xml:space="preserve"> лишь при общем улучшении социальных условий" (В.С. </w:t>
      </w:r>
      <w:proofErr w:type="spellStart"/>
      <w:r w:rsidRPr="00BC20E1">
        <w:rPr>
          <w:rFonts w:ascii="Arial" w:eastAsia="Times New Roman" w:hAnsi="Arial" w:cs="Arial"/>
          <w:color w:val="000000"/>
          <w:sz w:val="18"/>
          <w:szCs w:val="18"/>
          <w:lang w:eastAsia="ru-RU"/>
        </w:rPr>
        <w:t>Цетлин</w:t>
      </w:r>
      <w:proofErr w:type="spellEnd"/>
      <w:r w:rsidRPr="00BC20E1">
        <w:rPr>
          <w:rFonts w:ascii="Arial" w:eastAsia="Times New Roman" w:hAnsi="Arial" w:cs="Arial"/>
          <w:color w:val="000000"/>
          <w:sz w:val="18"/>
          <w:szCs w:val="18"/>
          <w:lang w:eastAsia="ru-RU"/>
        </w:rPr>
        <w:t>). К сожалению, мы на местах не сможем решить данную проблему.</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 xml:space="preserve">К числу внешних причин следует отнести и несовершенство организации учебного процесса на местах (неинтересные уроки, отсутствие индивидуального подхода, перегрузка учащихся, </w:t>
      </w:r>
      <w:proofErr w:type="spellStart"/>
      <w:r w:rsidRPr="00BC20E1">
        <w:rPr>
          <w:rFonts w:ascii="Arial" w:eastAsia="Times New Roman" w:hAnsi="Arial" w:cs="Arial"/>
          <w:color w:val="000000"/>
          <w:sz w:val="18"/>
          <w:szCs w:val="18"/>
          <w:lang w:eastAsia="ru-RU"/>
        </w:rPr>
        <w:t>несформированность</w:t>
      </w:r>
      <w:proofErr w:type="spellEnd"/>
      <w:r w:rsidRPr="00BC20E1">
        <w:rPr>
          <w:rFonts w:ascii="Arial" w:eastAsia="Times New Roman" w:hAnsi="Arial" w:cs="Arial"/>
          <w:color w:val="000000"/>
          <w:sz w:val="18"/>
          <w:szCs w:val="18"/>
          <w:lang w:eastAsia="ru-RU"/>
        </w:rPr>
        <w:t xml:space="preserve"> приемов учебной деятельности, пробелы в знаниях и пр.).</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Надо отметить и отрицательное влияние извне - улицы, семьи и т. д. Во времена активной воспитательной работы эта причина отступала на второй план. Но сейчас она как никогда актуальна, т. к. мы растеряли способы борьбы с ней, а создавать их заново очень сложно.</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Одной из самых главных внутренних причин неуспеваемости на сегодняшний день становятся дефекты здоровья школьников, вызванные резким ухудшением уровня материального благосостояния семей. Медицинские учреждения отмечают, что каждый четвертый ребенок имеет серьезные проблемы со здоровьем с момента рождения. Это необходимо учитывать при организации учебного процесса, ведь человек, страдающий теми или иными недугами, не в состоянии вынести колоссальные учебные нагрузки.</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К внутренним причинам также следует отнести низкое развитие интеллекта, что тоже должно найти своевременное отражение в составлении программ и создании новых учебников. Учебный материал должен быть посильным для большинства школьников.</w:t>
      </w:r>
    </w:p>
    <w:tbl>
      <w:tblPr>
        <w:tblpPr w:leftFromText="180" w:rightFromText="180" w:vertAnchor="text" w:horzAnchor="margin" w:tblpXSpec="center" w:tblpY="152"/>
        <w:tblW w:w="10320" w:type="dxa"/>
        <w:tblCellMar>
          <w:top w:w="105" w:type="dxa"/>
          <w:left w:w="105" w:type="dxa"/>
          <w:bottom w:w="105" w:type="dxa"/>
          <w:right w:w="105" w:type="dxa"/>
        </w:tblCellMar>
        <w:tblLook w:val="04A0"/>
      </w:tblPr>
      <w:tblGrid>
        <w:gridCol w:w="3743"/>
        <w:gridCol w:w="6577"/>
      </w:tblGrid>
      <w:tr w:rsidR="00BC20E1" w:rsidRPr="00BC20E1" w:rsidTr="00BC20E1">
        <w:tc>
          <w:tcPr>
            <w:tcW w:w="10320" w:type="dxa"/>
            <w:gridSpan w:val="2"/>
            <w:tcBorders>
              <w:top w:val="double" w:sz="6" w:space="0" w:color="C0C0C0"/>
              <w:left w:val="double" w:sz="6" w:space="0" w:color="C0C0C0"/>
              <w:bottom w:val="double" w:sz="6" w:space="0" w:color="C0C0C0"/>
              <w:right w:val="double" w:sz="6" w:space="0" w:color="C0C0C0"/>
            </w:tcBorders>
            <w:shd w:val="clear" w:color="auto" w:fill="auto"/>
            <w:tcMar>
              <w:top w:w="101" w:type="dxa"/>
              <w:left w:w="101" w:type="dxa"/>
              <w:bottom w:w="101" w:type="dxa"/>
              <w:right w:w="101" w:type="dxa"/>
            </w:tcMar>
            <w:vAlign w:val="cente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
                <w:bCs/>
                <w:color w:val="000000"/>
                <w:sz w:val="18"/>
                <w:szCs w:val="18"/>
                <w:lang w:eastAsia="ru-RU"/>
              </w:rPr>
              <w:t>Причины и характер проявления неуспеваемости</w:t>
            </w:r>
          </w:p>
        </w:tc>
      </w:tr>
      <w:tr w:rsidR="00BC20E1" w:rsidRPr="00BC20E1" w:rsidTr="00BC20E1">
        <w:tc>
          <w:tcPr>
            <w:tcW w:w="3743" w:type="dxa"/>
            <w:tcBorders>
              <w:top w:val="double" w:sz="6" w:space="0" w:color="C0C0C0"/>
              <w:left w:val="double" w:sz="6" w:space="0" w:color="C0C0C0"/>
              <w:bottom w:val="double" w:sz="6" w:space="0" w:color="C0C0C0"/>
              <w:right w:val="nil"/>
            </w:tcBorders>
            <w:shd w:val="clear" w:color="auto" w:fill="auto"/>
            <w:tcMar>
              <w:top w:w="101" w:type="dxa"/>
              <w:left w:w="101" w:type="dxa"/>
              <w:bottom w:w="101" w:type="dxa"/>
              <w:right w:w="0" w:type="dxa"/>
            </w:tcMar>
            <w:vAlign w:val="cente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
                <w:bCs/>
                <w:color w:val="000000"/>
                <w:sz w:val="18"/>
                <w:szCs w:val="18"/>
                <w:lang w:eastAsia="ru-RU"/>
              </w:rPr>
              <w:t>Причины неуспеваемости</w:t>
            </w:r>
          </w:p>
        </w:tc>
        <w:tc>
          <w:tcPr>
            <w:tcW w:w="6577" w:type="dxa"/>
            <w:tcBorders>
              <w:top w:val="double" w:sz="6" w:space="0" w:color="C0C0C0"/>
              <w:left w:val="double" w:sz="6" w:space="0" w:color="C0C0C0"/>
              <w:bottom w:val="double" w:sz="6" w:space="0" w:color="C0C0C0"/>
              <w:right w:val="double" w:sz="6" w:space="0" w:color="C0C0C0"/>
            </w:tcBorders>
            <w:shd w:val="clear" w:color="auto" w:fill="auto"/>
            <w:tcMar>
              <w:top w:w="101" w:type="dxa"/>
              <w:left w:w="101" w:type="dxa"/>
              <w:bottom w:w="101" w:type="dxa"/>
              <w:right w:w="101" w:type="dxa"/>
            </w:tcMar>
            <w:vAlign w:val="cente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
                <w:bCs/>
                <w:color w:val="000000"/>
                <w:sz w:val="18"/>
                <w:szCs w:val="18"/>
                <w:lang w:eastAsia="ru-RU"/>
              </w:rPr>
              <w:t>Характер проявления</w:t>
            </w:r>
          </w:p>
        </w:tc>
      </w:tr>
      <w:tr w:rsidR="00BC20E1" w:rsidRPr="00BC20E1" w:rsidTr="00BC20E1">
        <w:tc>
          <w:tcPr>
            <w:tcW w:w="3743" w:type="dxa"/>
            <w:tcBorders>
              <w:top w:val="double" w:sz="6" w:space="0" w:color="C0C0C0"/>
              <w:left w:val="double" w:sz="6" w:space="0" w:color="C0C0C0"/>
              <w:bottom w:val="double" w:sz="6" w:space="0" w:color="C0C0C0"/>
              <w:right w:val="nil"/>
            </w:tcBorders>
            <w:shd w:val="clear" w:color="auto" w:fill="auto"/>
            <w:tcMar>
              <w:top w:w="101" w:type="dxa"/>
              <w:left w:w="101" w:type="dxa"/>
              <w:bottom w:w="101"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Низкий уровень развития учебной мотивации (ничто не побуждает учиться). Влияют:</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обстоятельства жизни ребенка в семье;</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взаимоотношения с окружающими взрослыми</w:t>
            </w:r>
          </w:p>
        </w:tc>
        <w:tc>
          <w:tcPr>
            <w:tcW w:w="6577" w:type="dxa"/>
            <w:tcBorders>
              <w:top w:val="double" w:sz="6" w:space="0" w:color="C0C0C0"/>
              <w:left w:val="double" w:sz="6" w:space="0" w:color="C0C0C0"/>
              <w:bottom w:val="double" w:sz="6" w:space="0" w:color="C0C0C0"/>
              <w:right w:val="double" w:sz="6" w:space="0" w:color="C0C0C0"/>
            </w:tcBorders>
            <w:shd w:val="clear" w:color="auto" w:fill="auto"/>
            <w:tcMar>
              <w:top w:w="101" w:type="dxa"/>
              <w:left w:w="101" w:type="dxa"/>
              <w:bottom w:w="101" w:type="dxa"/>
              <w:right w:w="101"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Неправильно сформировавшееся отношение к учению, непонимание его общественной значимости.</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proofErr w:type="gramStart"/>
            <w:r w:rsidRPr="00BC20E1">
              <w:rPr>
                <w:rFonts w:ascii="Times New Roman" w:eastAsia="Times New Roman" w:hAnsi="Times New Roman" w:cs="Times New Roman"/>
                <w:color w:val="000000"/>
                <w:sz w:val="18"/>
                <w:szCs w:val="18"/>
                <w:lang w:eastAsia="ru-RU"/>
              </w:rPr>
              <w:t>Нет стремления быть</w:t>
            </w:r>
            <w:proofErr w:type="gramEnd"/>
            <w:r w:rsidRPr="00BC20E1">
              <w:rPr>
                <w:rFonts w:ascii="Times New Roman" w:eastAsia="Times New Roman" w:hAnsi="Times New Roman" w:cs="Times New Roman"/>
                <w:color w:val="000000"/>
                <w:sz w:val="18"/>
                <w:szCs w:val="18"/>
                <w:lang w:eastAsia="ru-RU"/>
              </w:rPr>
              <w:t xml:space="preserve"> успешным в учебной деятельности (отсутствует заинтересованность в получении хороших отметок, вполне устраивают удовлетворительные)</w:t>
            </w:r>
          </w:p>
        </w:tc>
      </w:tr>
      <w:tr w:rsidR="00BC20E1" w:rsidRPr="00BC20E1" w:rsidTr="00BC20E1">
        <w:tc>
          <w:tcPr>
            <w:tcW w:w="3743" w:type="dxa"/>
            <w:tcBorders>
              <w:top w:val="double" w:sz="6" w:space="0" w:color="C0C0C0"/>
              <w:left w:val="double" w:sz="6" w:space="0" w:color="C0C0C0"/>
              <w:bottom w:val="double" w:sz="6" w:space="0" w:color="C0C0C0"/>
              <w:right w:val="nil"/>
            </w:tcBorders>
            <w:shd w:val="clear" w:color="auto" w:fill="auto"/>
            <w:tcMar>
              <w:top w:w="101" w:type="dxa"/>
              <w:left w:w="101" w:type="dxa"/>
              <w:bottom w:w="101"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Интеллектуальная пассивность как результат неправильного воспитания.</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Интеллектуально пассивные учащиеся - те, которые не имели ни правильных условий для умственного развития, ни достаточной практики интеллектуальной деятельности, у них отсутствуют интеллектуальные умения, знания и навыки, на основе которых педагог строит обучение</w:t>
            </w:r>
          </w:p>
        </w:tc>
        <w:tc>
          <w:tcPr>
            <w:tcW w:w="6577" w:type="dxa"/>
            <w:tcBorders>
              <w:top w:val="double" w:sz="6" w:space="0" w:color="C0C0C0"/>
              <w:left w:val="double" w:sz="6" w:space="0" w:color="C0C0C0"/>
              <w:bottom w:val="double" w:sz="6" w:space="0" w:color="C0C0C0"/>
              <w:right w:val="double" w:sz="6" w:space="0" w:color="C0C0C0"/>
            </w:tcBorders>
            <w:shd w:val="clear" w:color="auto" w:fill="auto"/>
            <w:tcMar>
              <w:top w:w="101" w:type="dxa"/>
              <w:left w:w="101" w:type="dxa"/>
              <w:bottom w:w="101" w:type="dxa"/>
              <w:right w:w="101"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При выполнении учебного задания, требующего активной мыслительной работы, отсутствует стремление его понять и осмыслить.</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Вместо активного размышления - использование различных обходных путей: зазубривание, списывание, подсказки товарищей, угадывание правильных вариантов ответа.</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Интеллектуальная пассивность может проявляться как избирательно в отношении учебных предметов, так и во всей учебной работе. Вне учебных занятий многие из таких учащихся действуют умнее, активнее и сообразительнее, чем в учении</w:t>
            </w:r>
          </w:p>
        </w:tc>
      </w:tr>
      <w:tr w:rsidR="00BC20E1" w:rsidRPr="00BC20E1" w:rsidTr="00BC20E1">
        <w:tc>
          <w:tcPr>
            <w:tcW w:w="3743" w:type="dxa"/>
            <w:tcBorders>
              <w:top w:val="double" w:sz="6" w:space="0" w:color="C0C0C0"/>
              <w:left w:val="double" w:sz="6" w:space="0" w:color="C0C0C0"/>
              <w:bottom w:val="double" w:sz="6" w:space="0" w:color="C0C0C0"/>
              <w:right w:val="nil"/>
            </w:tcBorders>
            <w:shd w:val="clear" w:color="auto" w:fill="auto"/>
            <w:tcMar>
              <w:top w:w="101" w:type="dxa"/>
              <w:left w:w="101" w:type="dxa"/>
              <w:bottom w:w="101"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Неправильные навыки учебной работы - со стороны педагога нет должного контроля над способами и приемами ее выполнения</w:t>
            </w:r>
          </w:p>
        </w:tc>
        <w:tc>
          <w:tcPr>
            <w:tcW w:w="6577" w:type="dxa"/>
            <w:tcBorders>
              <w:top w:val="double" w:sz="6" w:space="0" w:color="C0C0C0"/>
              <w:left w:val="double" w:sz="6" w:space="0" w:color="C0C0C0"/>
              <w:bottom w:val="double" w:sz="6" w:space="0" w:color="C0C0C0"/>
              <w:right w:val="double" w:sz="6" w:space="0" w:color="C0C0C0"/>
            </w:tcBorders>
            <w:shd w:val="clear" w:color="auto" w:fill="auto"/>
            <w:tcMar>
              <w:top w:w="101" w:type="dxa"/>
              <w:left w:w="101" w:type="dxa"/>
              <w:bottom w:w="101" w:type="dxa"/>
              <w:right w:w="101"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proofErr w:type="gramStart"/>
            <w:r w:rsidRPr="00BC20E1">
              <w:rPr>
                <w:rFonts w:ascii="Times New Roman" w:eastAsia="Times New Roman" w:hAnsi="Times New Roman" w:cs="Times New Roman"/>
                <w:color w:val="000000"/>
                <w:sz w:val="18"/>
                <w:szCs w:val="18"/>
                <w:lang w:eastAsia="ru-RU"/>
              </w:rPr>
              <w:t>Учащиеся не умеют учиться, не умеют самостоятельно работать, потому что пользуются малоэффективными способами учебной работы, которые требуют от них значительной траты лишнего времени и труда: заучивают текст, не выделяя логических частей; начинают выполнять практические задания раньше, чем выучивают правило, для применения которого эти задания задаются; не проверяют свои работы или не умеют проверять;</w:t>
            </w:r>
            <w:proofErr w:type="gramEnd"/>
            <w:r w:rsidRPr="00BC20E1">
              <w:rPr>
                <w:rFonts w:ascii="Times New Roman" w:eastAsia="Times New Roman" w:hAnsi="Times New Roman" w:cs="Times New Roman"/>
                <w:color w:val="000000"/>
                <w:sz w:val="18"/>
                <w:szCs w:val="18"/>
                <w:lang w:eastAsia="ru-RU"/>
              </w:rPr>
              <w:t xml:space="preserve"> выполняют работу в медленном темпе</w:t>
            </w:r>
          </w:p>
        </w:tc>
      </w:tr>
      <w:tr w:rsidR="00BC20E1" w:rsidRPr="00BC20E1" w:rsidTr="00BC20E1">
        <w:tc>
          <w:tcPr>
            <w:tcW w:w="3743" w:type="dxa"/>
            <w:tcBorders>
              <w:top w:val="double" w:sz="6" w:space="0" w:color="C0C0C0"/>
              <w:left w:val="double" w:sz="6" w:space="0" w:color="C0C0C0"/>
              <w:bottom w:val="double" w:sz="6" w:space="0" w:color="C0C0C0"/>
              <w:right w:val="nil"/>
            </w:tcBorders>
            <w:shd w:val="clear" w:color="auto" w:fill="auto"/>
            <w:tcMar>
              <w:top w:w="101" w:type="dxa"/>
              <w:left w:w="101" w:type="dxa"/>
              <w:bottom w:w="101"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Неправильно сформировавшееся отношение к учебному труду:</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пробелы в воспитании (нет постоянных трудовых обязанностей, не приучены выполнять их аккуратно, не предъявлялось строгих требований к качеству работы; избалованные, неорганизованные учащиеся);</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xml:space="preserve">неправильная организация учебной </w:t>
            </w:r>
            <w:r w:rsidRPr="00BC20E1">
              <w:rPr>
                <w:rFonts w:ascii="Times New Roman" w:eastAsia="Times New Roman" w:hAnsi="Times New Roman" w:cs="Times New Roman"/>
                <w:color w:val="000000"/>
                <w:sz w:val="18"/>
                <w:szCs w:val="18"/>
                <w:lang w:eastAsia="ru-RU"/>
              </w:rPr>
              <w:lastRenderedPageBreak/>
              <w:t>деятельности в ОУ</w:t>
            </w:r>
          </w:p>
        </w:tc>
        <w:tc>
          <w:tcPr>
            <w:tcW w:w="6577" w:type="dxa"/>
            <w:tcBorders>
              <w:top w:val="double" w:sz="6" w:space="0" w:color="C0C0C0"/>
              <w:left w:val="double" w:sz="6" w:space="0" w:color="C0C0C0"/>
              <w:bottom w:val="double" w:sz="6" w:space="0" w:color="C0C0C0"/>
              <w:right w:val="double" w:sz="6" w:space="0" w:color="C0C0C0"/>
            </w:tcBorders>
            <w:shd w:val="clear" w:color="auto" w:fill="auto"/>
            <w:tcMar>
              <w:top w:w="101" w:type="dxa"/>
              <w:left w:w="101" w:type="dxa"/>
              <w:bottom w:w="101" w:type="dxa"/>
              <w:right w:w="101"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lastRenderedPageBreak/>
              <w:t>Нежелание выполнять не очень интересное, скучное, трудное, отнимающее много времени задание.</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Небрежность и недобросовестность в выполнении учебных обязанностей.</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Невыполненные или частично выполненные домашние задания.</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Неаккуратное обращение с учебными пособиями</w:t>
            </w:r>
          </w:p>
        </w:tc>
      </w:tr>
      <w:tr w:rsidR="00BC20E1" w:rsidRPr="00BC20E1" w:rsidTr="00BC20E1">
        <w:tc>
          <w:tcPr>
            <w:tcW w:w="3743" w:type="dxa"/>
            <w:tcBorders>
              <w:top w:val="double" w:sz="6" w:space="0" w:color="C0C0C0"/>
              <w:left w:val="double" w:sz="6" w:space="0" w:color="C0C0C0"/>
              <w:bottom w:val="double" w:sz="6" w:space="0" w:color="C0C0C0"/>
              <w:right w:val="nil"/>
            </w:tcBorders>
            <w:shd w:val="clear" w:color="auto" w:fill="auto"/>
            <w:tcMar>
              <w:top w:w="101" w:type="dxa"/>
              <w:left w:w="101" w:type="dxa"/>
              <w:bottom w:w="101"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lastRenderedPageBreak/>
              <w:t>Отсутствие или слабое развитие учебных и познавательных интересов - недостаточное внимание к этой проблеме со стороны педагогов и родителей</w:t>
            </w:r>
          </w:p>
        </w:tc>
        <w:tc>
          <w:tcPr>
            <w:tcW w:w="6577" w:type="dxa"/>
            <w:tcBorders>
              <w:top w:val="double" w:sz="6" w:space="0" w:color="C0C0C0"/>
              <w:left w:val="double" w:sz="6" w:space="0" w:color="C0C0C0"/>
              <w:bottom w:val="double" w:sz="6" w:space="0" w:color="C0C0C0"/>
              <w:right w:val="double" w:sz="6" w:space="0" w:color="C0C0C0"/>
            </w:tcBorders>
            <w:shd w:val="clear" w:color="auto" w:fill="auto"/>
            <w:tcMar>
              <w:top w:w="101" w:type="dxa"/>
              <w:left w:w="101" w:type="dxa"/>
              <w:bottom w:w="101" w:type="dxa"/>
              <w:right w:w="101"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Знания усваиваются без интереса, легко становятся формальными, т. к. не отвечают потребности в их приобретении, остаются мертвым грузом, не используются, не влияют на представления школьника об окружающей действительности и не побуждают к дальнейшей деятельности</w:t>
            </w:r>
          </w:p>
        </w:tc>
      </w:tr>
    </w:tbl>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К внутренним причинам следует отнести и отсутствие мотивации учения: у ребенка неправильно сформировалось отношение к образованию, он не понимает его общественную значимость и не стремится быть успешным в учебной деятельности.</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И наконец, проблема слабого развития волевой сферы у учащихся. Кстати, на последнюю причину редко обращают внимание. Хотя об этом писал еще К.Д. Ушинский: "Учение, основанное только на интересе, не дает возможности окрепнуть воле ученика, т. к. не все в учении интересно, и придется многое взять силой воли".</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lang w:eastAsia="ru-RU"/>
        </w:rPr>
        <w:t>Детей с проблемами школьной успеваемости можно условно разделить на несколько групп</w:t>
      </w:r>
      <w:r w:rsidRPr="00BC20E1">
        <w:rPr>
          <w:rFonts w:ascii="Arial" w:eastAsia="Times New Roman" w:hAnsi="Arial" w:cs="Arial"/>
          <w:color w:val="000000"/>
          <w:sz w:val="18"/>
          <w:szCs w:val="18"/>
          <w:lang w:eastAsia="ru-RU"/>
        </w:rPr>
        <w:t>:</w:t>
      </w:r>
    </w:p>
    <w:p w:rsidR="00BC20E1" w:rsidRPr="00BC20E1" w:rsidRDefault="00BC20E1" w:rsidP="00BC20E1">
      <w:pPr>
        <w:numPr>
          <w:ilvl w:val="0"/>
          <w:numId w:val="12"/>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 xml:space="preserve">1 группа. Низкое качество мыслительной деятельности (слабое развитие познавательных процессов - внимания, памяти, мышления, </w:t>
      </w:r>
      <w:proofErr w:type="spellStart"/>
      <w:r w:rsidRPr="00BC20E1">
        <w:rPr>
          <w:rFonts w:ascii="Arial" w:eastAsia="Times New Roman" w:hAnsi="Arial" w:cs="Arial"/>
          <w:color w:val="000000"/>
          <w:sz w:val="18"/>
          <w:szCs w:val="18"/>
          <w:lang w:eastAsia="ru-RU"/>
        </w:rPr>
        <w:t>несформированность</w:t>
      </w:r>
      <w:proofErr w:type="spellEnd"/>
      <w:r w:rsidRPr="00BC20E1">
        <w:rPr>
          <w:rFonts w:ascii="Arial" w:eastAsia="Times New Roman" w:hAnsi="Arial" w:cs="Arial"/>
          <w:color w:val="000000"/>
          <w:sz w:val="18"/>
          <w:szCs w:val="18"/>
          <w:lang w:eastAsia="ru-RU"/>
        </w:rPr>
        <w:t xml:space="preserve"> познавательных умений и навыков и т. д.) сочетается с положительным отношением к учению.</w:t>
      </w:r>
    </w:p>
    <w:p w:rsidR="00BC20E1" w:rsidRPr="00BC20E1" w:rsidRDefault="00BC20E1" w:rsidP="00BC20E1">
      <w:pPr>
        <w:numPr>
          <w:ilvl w:val="0"/>
          <w:numId w:val="12"/>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2 группа. Высокое качество мыслительной деятельности в паре с отрицательным отношением к учению.</w:t>
      </w:r>
    </w:p>
    <w:p w:rsidR="00BC20E1" w:rsidRPr="00BC20E1" w:rsidRDefault="00BC20E1" w:rsidP="00BC20E1">
      <w:pPr>
        <w:numPr>
          <w:ilvl w:val="0"/>
          <w:numId w:val="12"/>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3 группа. Низкое качество мыслительной деятельности сочетается с отрицательным отношением к учению.</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Чаще всего педагог сталкивается с учащимися первой и второй группы. Каждой группе учащихся следует оказывать дифференцированную помощь.</w:t>
      </w: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lang w:eastAsia="ru-RU"/>
        </w:rPr>
        <w:t>Работа с учащимися со слабым развитием мыслительной деятельности</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roofErr w:type="gramStart"/>
      <w:r w:rsidRPr="00BC20E1">
        <w:rPr>
          <w:rFonts w:ascii="Arial" w:eastAsia="Times New Roman" w:hAnsi="Arial" w:cs="Arial"/>
          <w:color w:val="000000"/>
          <w:sz w:val="18"/>
          <w:szCs w:val="18"/>
          <w:lang w:eastAsia="ru-RU"/>
        </w:rPr>
        <w:t>Для первой группы неуспевающих (со слабо развитой мыслительной деятельностью, но с желанием учиться) проводятся специально организованные занятия по формированию познавательных процессов - внимания, памяти, отдельных мыслительных операций: сравнения, классификации, обобщения; занятия по формированию учебных навыков: алгоритм решения задачи или работа с ее условием, развитие скорости чтения и т. д. Главное в работе с такими детьми - учить учиться.</w:t>
      </w:r>
      <w:proofErr w:type="gramEnd"/>
      <w:r w:rsidRPr="00BC20E1">
        <w:rPr>
          <w:rFonts w:ascii="Arial" w:eastAsia="Times New Roman" w:hAnsi="Arial" w:cs="Arial"/>
          <w:color w:val="000000"/>
          <w:sz w:val="18"/>
          <w:szCs w:val="18"/>
          <w:lang w:eastAsia="ru-RU"/>
        </w:rPr>
        <w:t xml:space="preserve"> Бесполезно взывать к чувству долга, совести, вызывать родителей в школу - ученики сами болезненно переживают свои неудачи. Наоборот, надо вместе с ними радоваться каждой, пусть малейшей, но победе, каждому продвижению вперед.</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Источник активности человека - его потребности. Мотив - побуждение к активности в определенном направлении. Мотивация - это процессы, определяющие движение к поставленной цели, это факторы (внешние и внутренние), влияющие на активность или пассивность учащихся.</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Как вызвать у учащегося ощущение движения вперед, переживание успеха в учебной деятельности? Для того чтобы заинтересовать учащихся, необходимо использовать все возможности учебного материала:</w:t>
      </w:r>
    </w:p>
    <w:p w:rsidR="00BC20E1" w:rsidRPr="00BC20E1" w:rsidRDefault="00BC20E1" w:rsidP="00BC20E1">
      <w:pPr>
        <w:numPr>
          <w:ilvl w:val="0"/>
          <w:numId w:val="13"/>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создавать проблемные ситуации;</w:t>
      </w:r>
    </w:p>
    <w:p w:rsidR="00BC20E1" w:rsidRPr="00BC20E1" w:rsidRDefault="00BC20E1" w:rsidP="00BC20E1">
      <w:pPr>
        <w:numPr>
          <w:ilvl w:val="0"/>
          <w:numId w:val="13"/>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активизировать самостоятельное мышление;</w:t>
      </w:r>
    </w:p>
    <w:p w:rsidR="00BC20E1" w:rsidRPr="00BC20E1" w:rsidRDefault="00BC20E1" w:rsidP="00BC20E1">
      <w:pPr>
        <w:numPr>
          <w:ilvl w:val="0"/>
          <w:numId w:val="13"/>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организовывать сотрудничество учащихся на уроке;</w:t>
      </w:r>
    </w:p>
    <w:p w:rsidR="00BC20E1" w:rsidRPr="00BC20E1" w:rsidRDefault="00BC20E1" w:rsidP="00BC20E1">
      <w:pPr>
        <w:numPr>
          <w:ilvl w:val="0"/>
          <w:numId w:val="13"/>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выстраивать позитивные отношения с группой;</w:t>
      </w:r>
    </w:p>
    <w:p w:rsidR="00BC20E1" w:rsidRPr="00BC20E1" w:rsidRDefault="00BC20E1" w:rsidP="00BC20E1">
      <w:pPr>
        <w:numPr>
          <w:ilvl w:val="0"/>
          <w:numId w:val="13"/>
        </w:num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проявлять искреннюю заинтересованность в успехах ребят.</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roofErr w:type="gramStart"/>
      <w:r w:rsidRPr="00BC20E1">
        <w:rPr>
          <w:rFonts w:ascii="Arial" w:eastAsia="Times New Roman" w:hAnsi="Arial" w:cs="Arial"/>
          <w:color w:val="000000"/>
          <w:sz w:val="18"/>
          <w:szCs w:val="18"/>
          <w:lang w:eastAsia="ru-RU"/>
        </w:rPr>
        <w:t>При развитии мотива достижения следует ориентировать ученика на самооценку деятельности (например, задавать ребенку такие вопросы:</w:t>
      </w:r>
      <w:proofErr w:type="gramEnd"/>
      <w:r w:rsidRPr="00BC20E1">
        <w:rPr>
          <w:rFonts w:ascii="Arial" w:eastAsia="Times New Roman" w:hAnsi="Arial" w:cs="Arial"/>
          <w:color w:val="000000"/>
          <w:sz w:val="18"/>
          <w:szCs w:val="18"/>
          <w:lang w:eastAsia="ru-RU"/>
        </w:rPr>
        <w:t xml:space="preserve"> "Ты удовлетворен результатом?"; вместо оценки сказать ему: </w:t>
      </w:r>
      <w:proofErr w:type="gramStart"/>
      <w:r w:rsidRPr="00BC20E1">
        <w:rPr>
          <w:rFonts w:ascii="Arial" w:eastAsia="Times New Roman" w:hAnsi="Arial" w:cs="Arial"/>
          <w:color w:val="000000"/>
          <w:sz w:val="18"/>
          <w:szCs w:val="18"/>
          <w:lang w:eastAsia="ru-RU"/>
        </w:rPr>
        <w:t>"Ты сегодня хорошо справился с работой").</w:t>
      </w:r>
      <w:proofErr w:type="gramEnd"/>
      <w:r w:rsidRPr="00BC20E1">
        <w:rPr>
          <w:rFonts w:ascii="Arial" w:eastAsia="Times New Roman" w:hAnsi="Arial" w:cs="Arial"/>
          <w:color w:val="000000"/>
          <w:sz w:val="18"/>
          <w:szCs w:val="18"/>
          <w:lang w:eastAsia="ru-RU"/>
        </w:rPr>
        <w:t xml:space="preserve">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Учащиеся, которые уже усвоили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Этой группе неуспевающих детей рекомендуют упражнения, направленные на развитие мышления, памяти и внимания.</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lang w:eastAsia="ru-RU"/>
        </w:rPr>
        <w:t>Упражнение "Самое главное"</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lastRenderedPageBreak/>
        <w:t xml:space="preserve">Учащиеся быстро и внимательно читают учебный текст. После этого им предлагается просмотреть его еще раз и охарактеризовать тему учебного </w:t>
      </w:r>
      <w:proofErr w:type="gramStart"/>
      <w:r w:rsidRPr="00BC20E1">
        <w:rPr>
          <w:rFonts w:ascii="Arial" w:eastAsia="Times New Roman" w:hAnsi="Arial" w:cs="Arial"/>
          <w:color w:val="000000"/>
          <w:sz w:val="18"/>
          <w:szCs w:val="18"/>
          <w:lang w:eastAsia="ru-RU"/>
        </w:rPr>
        <w:t>материала</w:t>
      </w:r>
      <w:proofErr w:type="gramEnd"/>
      <w:r w:rsidRPr="00BC20E1">
        <w:rPr>
          <w:rFonts w:ascii="Arial" w:eastAsia="Times New Roman" w:hAnsi="Arial" w:cs="Arial"/>
          <w:color w:val="000000"/>
          <w:sz w:val="18"/>
          <w:szCs w:val="18"/>
          <w:lang w:eastAsia="ru-RU"/>
        </w:rPr>
        <w:t xml:space="preserve"> одним словом. Потом - одной фразой, а после найти в тексте какой-то "секрет", то, без чего он был бы лишен смысла. В конце упражнения все участники зачитывают слова, фразы и "секреты". Выбираются самые точные и лучшие ответы.</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lang w:eastAsia="ru-RU"/>
        </w:rPr>
        <w:t>Упражнение "Моментальное фото"</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Участники делятся на две команды. В течение очень короткого времени школьникам демонстрируется текст. Учащиеся должны сосредоточить все свое внимание и воспринять из показанного текста как можно больше информации. Каждая команда может зафиксировать на листочке то, что члены команды могут вместе восстановить по памяти. Затем все вместе обсуждают и сравнивают результаты, какая команда правильно воспроизведет больше текста.</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lang w:eastAsia="ru-RU"/>
        </w:rPr>
        <w:t>Упражнение "Лучший вопрос"</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Учащиеся читают текст, после чего каждый должен придумать оригинальный вопрос на тему учебного текста и задать его соседу. Тот должен ответить на него как можно более полно. Ответивший задает вопрос следующему ученику и т. д. Участники решают, кто задал самый интересный вопрос, а кто лучше всех ответил и был самым активным.</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lang w:eastAsia="ru-RU"/>
        </w:rPr>
        <w:t>Упражнение "Пересказ по кругу"</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r w:rsidRPr="00BC20E1">
        <w:rPr>
          <w:rFonts w:ascii="Arial" w:eastAsia="Times New Roman" w:hAnsi="Arial" w:cs="Arial"/>
          <w:color w:val="000000"/>
          <w:sz w:val="18"/>
          <w:szCs w:val="18"/>
          <w:lang w:eastAsia="ru-RU"/>
        </w:rPr>
        <w:t>Ученики читают текст, а затем встают в круг. Один из участников выходит в центр круга, закрывает глаза, кружится на месте и показывает на любого игрока, с которого начинается воспроизведение учебного текста. Далее по часовой стрелке каждый говорит по одной фразе из текста. И так до его конца. После этого текст еще раз читается, и участники исправляют ошибки, дополняют то, что было упущено.</w:t>
      </w:r>
    </w:p>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lang w:eastAsia="ru-RU"/>
        </w:rPr>
        <w:t>Индивидуальный план работы</w:t>
      </w: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r w:rsidRPr="00BC20E1">
        <w:rPr>
          <w:rFonts w:ascii="Arial" w:eastAsia="Times New Roman" w:hAnsi="Arial" w:cs="Arial"/>
          <w:b/>
          <w:bCs/>
          <w:color w:val="000000"/>
          <w:sz w:val="18"/>
          <w:szCs w:val="18"/>
          <w:lang w:eastAsia="ru-RU"/>
        </w:rPr>
        <w:t>по ликвидации пробелов в знаниях за 201</w:t>
      </w:r>
      <w:r>
        <w:rPr>
          <w:rFonts w:ascii="Arial" w:eastAsia="Times New Roman" w:hAnsi="Arial" w:cs="Arial"/>
          <w:b/>
          <w:bCs/>
          <w:color w:val="000000"/>
          <w:sz w:val="18"/>
          <w:szCs w:val="18"/>
          <w:lang w:eastAsia="ru-RU"/>
        </w:rPr>
        <w:t>9-2020</w:t>
      </w:r>
      <w:r w:rsidRPr="00BC20E1">
        <w:rPr>
          <w:rFonts w:ascii="Arial" w:eastAsia="Times New Roman" w:hAnsi="Arial" w:cs="Arial"/>
          <w:b/>
          <w:bCs/>
          <w:color w:val="000000"/>
          <w:sz w:val="18"/>
          <w:szCs w:val="18"/>
          <w:lang w:eastAsia="ru-RU"/>
        </w:rPr>
        <w:t xml:space="preserve"> учебного года</w:t>
      </w:r>
    </w:p>
    <w:p w:rsidR="00BC20E1" w:rsidRPr="00BC20E1" w:rsidRDefault="00BC20E1" w:rsidP="00BC20E1">
      <w:pPr>
        <w:shd w:val="clear" w:color="auto" w:fill="FFFFFF"/>
        <w:spacing w:after="125" w:line="240" w:lineRule="auto"/>
        <w:jc w:val="center"/>
        <w:rPr>
          <w:rFonts w:ascii="Arial" w:eastAsia="Times New Roman" w:hAnsi="Arial" w:cs="Arial"/>
          <w:color w:val="000000"/>
          <w:sz w:val="18"/>
          <w:szCs w:val="18"/>
          <w:lang w:eastAsia="ru-RU"/>
        </w:rPr>
      </w:pPr>
    </w:p>
    <w:tbl>
      <w:tblPr>
        <w:tblW w:w="9585" w:type="dxa"/>
        <w:tblCellMar>
          <w:top w:w="105" w:type="dxa"/>
          <w:left w:w="105" w:type="dxa"/>
          <w:bottom w:w="105" w:type="dxa"/>
          <w:right w:w="105" w:type="dxa"/>
        </w:tblCellMar>
        <w:tblLook w:val="04A0"/>
      </w:tblPr>
      <w:tblGrid>
        <w:gridCol w:w="1592"/>
        <w:gridCol w:w="3366"/>
        <w:gridCol w:w="1177"/>
        <w:gridCol w:w="1957"/>
        <w:gridCol w:w="1493"/>
      </w:tblGrid>
      <w:tr w:rsidR="00BC20E1" w:rsidRPr="00BC20E1" w:rsidTr="00BC20E1">
        <w:tc>
          <w:tcPr>
            <w:tcW w:w="144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
                <w:bCs/>
                <w:i/>
                <w:iCs/>
                <w:color w:val="000000"/>
                <w:sz w:val="18"/>
                <w:szCs w:val="18"/>
                <w:lang w:eastAsia="ru-RU"/>
              </w:rPr>
              <w:t>Проблема</w:t>
            </w:r>
          </w:p>
        </w:tc>
        <w:tc>
          <w:tcPr>
            <w:tcW w:w="3045"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
                <w:bCs/>
                <w:i/>
                <w:iCs/>
                <w:color w:val="000000"/>
                <w:sz w:val="18"/>
                <w:szCs w:val="18"/>
                <w:lang w:eastAsia="ru-RU"/>
              </w:rPr>
              <w:t>Коррекционная работа. Виды деятельности</w:t>
            </w:r>
          </w:p>
        </w:tc>
        <w:tc>
          <w:tcPr>
            <w:tcW w:w="1065"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
                <w:bCs/>
                <w:i/>
                <w:iCs/>
                <w:color w:val="000000"/>
                <w:sz w:val="18"/>
                <w:szCs w:val="18"/>
                <w:lang w:eastAsia="ru-RU"/>
              </w:rPr>
              <w:t>Сроки</w:t>
            </w:r>
          </w:p>
        </w:tc>
        <w:tc>
          <w:tcPr>
            <w:tcW w:w="177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
                <w:bCs/>
                <w:i/>
                <w:iCs/>
                <w:color w:val="000000"/>
                <w:sz w:val="18"/>
                <w:szCs w:val="18"/>
                <w:lang w:eastAsia="ru-RU"/>
              </w:rPr>
              <w:t>Предполагаемый результат</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b/>
                <w:bCs/>
                <w:i/>
                <w:iCs/>
                <w:color w:val="000000"/>
                <w:sz w:val="18"/>
                <w:szCs w:val="18"/>
                <w:lang w:eastAsia="ru-RU"/>
              </w:rPr>
              <w:t>Фактический результат</w:t>
            </w:r>
          </w:p>
        </w:tc>
      </w:tr>
      <w:tr w:rsidR="00BC20E1" w:rsidRPr="00BC20E1" w:rsidTr="00BC20E1">
        <w:tc>
          <w:tcPr>
            <w:tcW w:w="144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Слабо развита мелкая моторика рук.</w:t>
            </w:r>
          </w:p>
        </w:tc>
        <w:tc>
          <w:tcPr>
            <w:tcW w:w="3045"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proofErr w:type="spellStart"/>
            <w:r w:rsidRPr="00BC20E1">
              <w:rPr>
                <w:rFonts w:ascii="Times New Roman" w:eastAsia="Times New Roman" w:hAnsi="Times New Roman" w:cs="Times New Roman"/>
                <w:color w:val="000000"/>
                <w:sz w:val="18"/>
                <w:szCs w:val="18"/>
                <w:lang w:eastAsia="ru-RU"/>
              </w:rPr>
              <w:t>физминутки</w:t>
            </w:r>
            <w:proofErr w:type="spellEnd"/>
            <w:r w:rsidRPr="00BC20E1">
              <w:rPr>
                <w:rFonts w:ascii="Times New Roman" w:eastAsia="Times New Roman" w:hAnsi="Times New Roman" w:cs="Times New Roman"/>
                <w:color w:val="000000"/>
                <w:sz w:val="18"/>
                <w:szCs w:val="18"/>
                <w:lang w:eastAsia="ru-RU"/>
              </w:rPr>
              <w:t xml:space="preserve"> на каждом уроке (специальные упражнения);</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ручной труд (лепка, конструирование, рисование, штриховка и т.д.)</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графические диктанты</w:t>
            </w:r>
          </w:p>
        </w:tc>
        <w:tc>
          <w:tcPr>
            <w:tcW w:w="1065"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xml:space="preserve">В течение </w:t>
            </w:r>
            <w:proofErr w:type="spellStart"/>
            <w:r w:rsidRPr="00BC20E1">
              <w:rPr>
                <w:rFonts w:ascii="Times New Roman" w:eastAsia="Times New Roman" w:hAnsi="Times New Roman" w:cs="Times New Roman"/>
                <w:color w:val="000000"/>
                <w:sz w:val="18"/>
                <w:szCs w:val="18"/>
                <w:lang w:eastAsia="ru-RU"/>
              </w:rPr>
              <w:t>уч</w:t>
            </w:r>
            <w:proofErr w:type="gramStart"/>
            <w:r w:rsidRPr="00BC20E1">
              <w:rPr>
                <w:rFonts w:ascii="Times New Roman" w:eastAsia="Times New Roman" w:hAnsi="Times New Roman" w:cs="Times New Roman"/>
                <w:color w:val="000000"/>
                <w:sz w:val="18"/>
                <w:szCs w:val="18"/>
                <w:lang w:eastAsia="ru-RU"/>
              </w:rPr>
              <w:t>.г</w:t>
            </w:r>
            <w:proofErr w:type="gramEnd"/>
            <w:r w:rsidRPr="00BC20E1">
              <w:rPr>
                <w:rFonts w:ascii="Times New Roman" w:eastAsia="Times New Roman" w:hAnsi="Times New Roman" w:cs="Times New Roman"/>
                <w:color w:val="000000"/>
                <w:sz w:val="18"/>
                <w:szCs w:val="18"/>
                <w:lang w:eastAsia="ru-RU"/>
              </w:rPr>
              <w:t>ода</w:t>
            </w:r>
            <w:proofErr w:type="spellEnd"/>
          </w:p>
        </w:tc>
        <w:tc>
          <w:tcPr>
            <w:tcW w:w="177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правильное положение тетради при письме;</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наклон букв;</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высота букв;</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улучшить написание и соединение некоторых букв</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p>
        </w:tc>
      </w:tr>
      <w:tr w:rsidR="00BC20E1" w:rsidRPr="00BC20E1" w:rsidTr="00BC20E1">
        <w:tc>
          <w:tcPr>
            <w:tcW w:w="144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Отсутствие наглядно-образного мышления</w:t>
            </w:r>
          </w:p>
        </w:tc>
        <w:tc>
          <w:tcPr>
            <w:tcW w:w="3045"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занятия с психологом;</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xml:space="preserve">работа по наглядному образцу; </w:t>
            </w:r>
            <w:proofErr w:type="gramStart"/>
            <w:r w:rsidRPr="00BC20E1">
              <w:rPr>
                <w:rFonts w:ascii="Times New Roman" w:eastAsia="Times New Roman" w:hAnsi="Times New Roman" w:cs="Times New Roman"/>
                <w:color w:val="000000"/>
                <w:sz w:val="18"/>
                <w:szCs w:val="18"/>
                <w:lang w:eastAsia="ru-RU"/>
              </w:rPr>
              <w:t>спец</w:t>
            </w:r>
            <w:proofErr w:type="gramEnd"/>
            <w:r w:rsidRPr="00BC20E1">
              <w:rPr>
                <w:rFonts w:ascii="Times New Roman" w:eastAsia="Times New Roman" w:hAnsi="Times New Roman" w:cs="Times New Roman"/>
                <w:color w:val="000000"/>
                <w:sz w:val="18"/>
                <w:szCs w:val="18"/>
                <w:lang w:eastAsia="ru-RU"/>
              </w:rPr>
              <w:t>. задания:</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1) назвать геометрические фигуры, из которых составлен домик;</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2) на какие части разбит прямоугольник?</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3) соедини стрелкой изображение и название соответствующих фигур и т. д.</w:t>
            </w:r>
          </w:p>
        </w:tc>
        <w:tc>
          <w:tcPr>
            <w:tcW w:w="1065"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xml:space="preserve">В течение </w:t>
            </w:r>
            <w:proofErr w:type="spellStart"/>
            <w:r w:rsidRPr="00BC20E1">
              <w:rPr>
                <w:rFonts w:ascii="Times New Roman" w:eastAsia="Times New Roman" w:hAnsi="Times New Roman" w:cs="Times New Roman"/>
                <w:color w:val="000000"/>
                <w:sz w:val="18"/>
                <w:szCs w:val="18"/>
                <w:lang w:eastAsia="ru-RU"/>
              </w:rPr>
              <w:t>уч</w:t>
            </w:r>
            <w:proofErr w:type="gramStart"/>
            <w:r w:rsidRPr="00BC20E1">
              <w:rPr>
                <w:rFonts w:ascii="Times New Roman" w:eastAsia="Times New Roman" w:hAnsi="Times New Roman" w:cs="Times New Roman"/>
                <w:color w:val="000000"/>
                <w:sz w:val="18"/>
                <w:szCs w:val="18"/>
                <w:lang w:eastAsia="ru-RU"/>
              </w:rPr>
              <w:t>.г</w:t>
            </w:r>
            <w:proofErr w:type="gramEnd"/>
            <w:r w:rsidRPr="00BC20E1">
              <w:rPr>
                <w:rFonts w:ascii="Times New Roman" w:eastAsia="Times New Roman" w:hAnsi="Times New Roman" w:cs="Times New Roman"/>
                <w:color w:val="000000"/>
                <w:sz w:val="18"/>
                <w:szCs w:val="18"/>
                <w:lang w:eastAsia="ru-RU"/>
              </w:rPr>
              <w:t>ода</w:t>
            </w:r>
            <w:proofErr w:type="spellEnd"/>
          </w:p>
        </w:tc>
        <w:tc>
          <w:tcPr>
            <w:tcW w:w="177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составлять краткую запись к задаче</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p>
        </w:tc>
      </w:tr>
      <w:tr w:rsidR="00BC20E1" w:rsidRPr="00BC20E1" w:rsidTr="00BC20E1">
        <w:tc>
          <w:tcPr>
            <w:tcW w:w="144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Низкий уровень фразовой речи.</w:t>
            </w:r>
          </w:p>
        </w:tc>
        <w:tc>
          <w:tcPr>
            <w:tcW w:w="3045"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жужжащее чтение;</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восстановление деформированных предложений</w:t>
            </w:r>
          </w:p>
        </w:tc>
        <w:tc>
          <w:tcPr>
            <w:tcW w:w="1065"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xml:space="preserve">В течение </w:t>
            </w:r>
            <w:proofErr w:type="spellStart"/>
            <w:r w:rsidRPr="00BC20E1">
              <w:rPr>
                <w:rFonts w:ascii="Times New Roman" w:eastAsia="Times New Roman" w:hAnsi="Times New Roman" w:cs="Times New Roman"/>
                <w:color w:val="000000"/>
                <w:sz w:val="18"/>
                <w:szCs w:val="18"/>
                <w:lang w:eastAsia="ru-RU"/>
              </w:rPr>
              <w:t>уч</w:t>
            </w:r>
            <w:proofErr w:type="gramStart"/>
            <w:r w:rsidRPr="00BC20E1">
              <w:rPr>
                <w:rFonts w:ascii="Times New Roman" w:eastAsia="Times New Roman" w:hAnsi="Times New Roman" w:cs="Times New Roman"/>
                <w:color w:val="000000"/>
                <w:sz w:val="18"/>
                <w:szCs w:val="18"/>
                <w:lang w:eastAsia="ru-RU"/>
              </w:rPr>
              <w:t>.г</w:t>
            </w:r>
            <w:proofErr w:type="gramEnd"/>
            <w:r w:rsidRPr="00BC20E1">
              <w:rPr>
                <w:rFonts w:ascii="Times New Roman" w:eastAsia="Times New Roman" w:hAnsi="Times New Roman" w:cs="Times New Roman"/>
                <w:color w:val="000000"/>
                <w:sz w:val="18"/>
                <w:szCs w:val="18"/>
                <w:lang w:eastAsia="ru-RU"/>
              </w:rPr>
              <w:t>ода</w:t>
            </w:r>
            <w:proofErr w:type="spellEnd"/>
          </w:p>
        </w:tc>
        <w:tc>
          <w:tcPr>
            <w:tcW w:w="177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полные ответы на вопросы;</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восстанавливать деформированные предложения</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p>
        </w:tc>
      </w:tr>
      <w:tr w:rsidR="00BC20E1" w:rsidRPr="00BC20E1" w:rsidTr="00BC20E1">
        <w:tc>
          <w:tcPr>
            <w:tcW w:w="144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Недостаток внимания и усидчивости</w:t>
            </w:r>
          </w:p>
        </w:tc>
        <w:tc>
          <w:tcPr>
            <w:tcW w:w="3045"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занятия с психологом;</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запоминание картинки, группы слов;</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найти отличия;</w:t>
            </w:r>
          </w:p>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найти и вычеркнуть из текста определённые буквы (менять буквы, по-разному зачеркивать) – не более 5 минут.</w:t>
            </w:r>
          </w:p>
        </w:tc>
        <w:tc>
          <w:tcPr>
            <w:tcW w:w="1065"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 xml:space="preserve">В течение </w:t>
            </w:r>
            <w:proofErr w:type="spellStart"/>
            <w:r w:rsidRPr="00BC20E1">
              <w:rPr>
                <w:rFonts w:ascii="Times New Roman" w:eastAsia="Times New Roman" w:hAnsi="Times New Roman" w:cs="Times New Roman"/>
                <w:color w:val="000000"/>
                <w:sz w:val="18"/>
                <w:szCs w:val="18"/>
                <w:lang w:eastAsia="ru-RU"/>
              </w:rPr>
              <w:t>уч</w:t>
            </w:r>
            <w:proofErr w:type="gramStart"/>
            <w:r w:rsidRPr="00BC20E1">
              <w:rPr>
                <w:rFonts w:ascii="Times New Roman" w:eastAsia="Times New Roman" w:hAnsi="Times New Roman" w:cs="Times New Roman"/>
                <w:color w:val="000000"/>
                <w:sz w:val="18"/>
                <w:szCs w:val="18"/>
                <w:lang w:eastAsia="ru-RU"/>
              </w:rPr>
              <w:t>.г</w:t>
            </w:r>
            <w:proofErr w:type="gramEnd"/>
            <w:r w:rsidRPr="00BC20E1">
              <w:rPr>
                <w:rFonts w:ascii="Times New Roman" w:eastAsia="Times New Roman" w:hAnsi="Times New Roman" w:cs="Times New Roman"/>
                <w:color w:val="000000"/>
                <w:sz w:val="18"/>
                <w:szCs w:val="18"/>
                <w:lang w:eastAsia="ru-RU"/>
              </w:rPr>
              <w:t>ода</w:t>
            </w:r>
            <w:proofErr w:type="spellEnd"/>
          </w:p>
        </w:tc>
        <w:tc>
          <w:tcPr>
            <w:tcW w:w="1770" w:type="dxa"/>
            <w:tcBorders>
              <w:top w:val="single" w:sz="4" w:space="0" w:color="000000"/>
              <w:left w:val="single" w:sz="4" w:space="0" w:color="000000"/>
              <w:bottom w:val="single" w:sz="4" w:space="0" w:color="000000"/>
              <w:right w:val="nil"/>
            </w:tcBorders>
            <w:shd w:val="clear" w:color="auto" w:fill="auto"/>
            <w:tcMar>
              <w:top w:w="0" w:type="dxa"/>
              <w:left w:w="115" w:type="dxa"/>
              <w:bottom w:w="0" w:type="dxa"/>
              <w:right w:w="0" w:type="dxa"/>
            </w:tcMar>
            <w:hideMark/>
          </w:tcPr>
          <w:p w:rsidR="00BC20E1" w:rsidRPr="00BC20E1" w:rsidRDefault="00BC20E1" w:rsidP="00BC20E1">
            <w:pPr>
              <w:spacing w:after="125" w:line="240" w:lineRule="auto"/>
              <w:rPr>
                <w:rFonts w:ascii="Times New Roman" w:eastAsia="Times New Roman" w:hAnsi="Times New Roman" w:cs="Times New Roman"/>
                <w:color w:val="000000"/>
                <w:sz w:val="18"/>
                <w:szCs w:val="18"/>
                <w:lang w:eastAsia="ru-RU"/>
              </w:rPr>
            </w:pPr>
            <w:r w:rsidRPr="00BC20E1">
              <w:rPr>
                <w:rFonts w:ascii="Times New Roman" w:eastAsia="Times New Roman" w:hAnsi="Times New Roman" w:cs="Times New Roman"/>
                <w:color w:val="000000"/>
                <w:sz w:val="18"/>
                <w:szCs w:val="18"/>
                <w:lang w:eastAsia="ru-RU"/>
              </w:rPr>
              <w:t>своевременно переключаться с одного вида деятельности на другой</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BC20E1" w:rsidRPr="00BC20E1" w:rsidRDefault="00BC20E1" w:rsidP="00BC20E1">
            <w:pPr>
              <w:spacing w:after="125" w:line="240" w:lineRule="auto"/>
              <w:jc w:val="center"/>
              <w:rPr>
                <w:rFonts w:ascii="Times New Roman" w:eastAsia="Times New Roman" w:hAnsi="Times New Roman" w:cs="Times New Roman"/>
                <w:color w:val="000000"/>
                <w:sz w:val="18"/>
                <w:szCs w:val="18"/>
                <w:lang w:eastAsia="ru-RU"/>
              </w:rPr>
            </w:pPr>
          </w:p>
        </w:tc>
      </w:tr>
    </w:tbl>
    <w:p w:rsidR="00BC20E1" w:rsidRPr="00BC20E1" w:rsidRDefault="00BC20E1" w:rsidP="00BC20E1">
      <w:pPr>
        <w:shd w:val="clear" w:color="auto" w:fill="FFFFFF"/>
        <w:spacing w:after="125" w:line="240" w:lineRule="auto"/>
        <w:rPr>
          <w:rFonts w:ascii="Arial" w:eastAsia="Times New Roman" w:hAnsi="Arial" w:cs="Arial"/>
          <w:color w:val="000000"/>
          <w:sz w:val="18"/>
          <w:szCs w:val="18"/>
          <w:lang w:eastAsia="ru-RU"/>
        </w:rPr>
      </w:pPr>
    </w:p>
    <w:p w:rsidR="00BC20E1" w:rsidRPr="00BC20E1" w:rsidRDefault="00BC20E1" w:rsidP="00BC20E1">
      <w:pPr>
        <w:shd w:val="clear" w:color="auto" w:fill="FFFFFF"/>
        <w:spacing w:after="0" w:line="0" w:lineRule="auto"/>
        <w:jc w:val="center"/>
        <w:rPr>
          <w:rFonts w:ascii="Times New Roman" w:eastAsia="Times New Roman" w:hAnsi="Times New Roman" w:cs="Times New Roman"/>
          <w:color w:val="01366A"/>
          <w:sz w:val="15"/>
          <w:szCs w:val="15"/>
          <w:lang w:eastAsia="ru-RU"/>
        </w:rPr>
      </w:pPr>
      <w:r w:rsidRPr="00BC20E1">
        <w:rPr>
          <w:rFonts w:ascii="Arial" w:eastAsia="Times New Roman" w:hAnsi="Arial" w:cs="Arial"/>
          <w:color w:val="252525"/>
          <w:sz w:val="15"/>
          <w:szCs w:val="15"/>
          <w:lang w:eastAsia="ru-RU"/>
        </w:rPr>
        <w:fldChar w:fldCharType="begin"/>
      </w:r>
      <w:r w:rsidRPr="00BC20E1">
        <w:rPr>
          <w:rFonts w:ascii="Arial" w:eastAsia="Times New Roman" w:hAnsi="Arial" w:cs="Arial"/>
          <w:color w:val="252525"/>
          <w:sz w:val="15"/>
          <w:szCs w:val="15"/>
          <w:lang w:eastAsia="ru-RU"/>
        </w:rPr>
        <w:instrText xml:space="preserve"> HYPERLINK "https://videouroki.net/course/obrazovaniie-i-soprovozhdieniie-dietiei-s-rasstroistvami-autistichieskogho-spiektra.html?utm_source=multiurok&amp;utm_medium=banner&amp;utm_campaign=mskachat&amp;utm_content=course&amp;utm_term=139" \t "_blank" </w:instrText>
      </w:r>
      <w:r w:rsidRPr="00BC20E1">
        <w:rPr>
          <w:rFonts w:ascii="Arial" w:eastAsia="Times New Roman" w:hAnsi="Arial" w:cs="Arial"/>
          <w:color w:val="252525"/>
          <w:sz w:val="15"/>
          <w:szCs w:val="15"/>
          <w:lang w:eastAsia="ru-RU"/>
        </w:rPr>
        <w:fldChar w:fldCharType="separate"/>
      </w:r>
    </w:p>
    <w:p w:rsidR="00D133AF" w:rsidRPr="00BC20E1" w:rsidRDefault="00BC20E1" w:rsidP="00BC20E1">
      <w:pPr>
        <w:shd w:val="clear" w:color="auto" w:fill="FFFFFF"/>
        <w:spacing w:line="0" w:lineRule="auto"/>
        <w:jc w:val="center"/>
        <w:rPr>
          <w:rFonts w:ascii="Times New Roman" w:eastAsia="Times New Roman" w:hAnsi="Times New Roman" w:cs="Times New Roman"/>
          <w:color w:val="252525"/>
          <w:sz w:val="24"/>
          <w:szCs w:val="24"/>
          <w:lang w:eastAsia="ru-RU"/>
        </w:rPr>
      </w:pPr>
      <w:r w:rsidRPr="00BC20E1">
        <w:rPr>
          <w:rFonts w:ascii="Arial" w:eastAsia="Times New Roman" w:hAnsi="Arial" w:cs="Arial"/>
          <w:color w:val="252525"/>
          <w:sz w:val="15"/>
          <w:szCs w:val="15"/>
          <w:lang w:eastAsia="ru-RU"/>
        </w:rPr>
        <w:fldChar w:fldCharType="end"/>
      </w:r>
    </w:p>
    <w:sectPr w:rsidR="00D133AF" w:rsidRPr="00BC20E1" w:rsidSect="00D133A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1DA" w:rsidRDefault="00AE61DA" w:rsidP="00BC20E1">
      <w:pPr>
        <w:spacing w:after="0" w:line="240" w:lineRule="auto"/>
      </w:pPr>
      <w:r>
        <w:separator/>
      </w:r>
    </w:p>
  </w:endnote>
  <w:endnote w:type="continuationSeparator" w:id="0">
    <w:p w:rsidR="00AE61DA" w:rsidRDefault="00AE61DA" w:rsidP="00BC2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1DA" w:rsidRDefault="00AE61DA" w:rsidP="00BC20E1">
      <w:pPr>
        <w:spacing w:after="0" w:line="240" w:lineRule="auto"/>
      </w:pPr>
      <w:r>
        <w:separator/>
      </w:r>
    </w:p>
  </w:footnote>
  <w:footnote w:type="continuationSeparator" w:id="0">
    <w:p w:rsidR="00AE61DA" w:rsidRDefault="00AE61DA" w:rsidP="00BC20E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33AF"/>
    <w:multiLevelType w:val="multilevel"/>
    <w:tmpl w:val="E742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B1BFC"/>
    <w:multiLevelType w:val="multilevel"/>
    <w:tmpl w:val="742A1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DF7160"/>
    <w:multiLevelType w:val="multilevel"/>
    <w:tmpl w:val="6F04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11297A"/>
    <w:multiLevelType w:val="multilevel"/>
    <w:tmpl w:val="D7AE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6F32C0"/>
    <w:multiLevelType w:val="multilevel"/>
    <w:tmpl w:val="7DF2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47267B"/>
    <w:multiLevelType w:val="multilevel"/>
    <w:tmpl w:val="CCA6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11FAA"/>
    <w:multiLevelType w:val="multilevel"/>
    <w:tmpl w:val="DC567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A45A5C"/>
    <w:multiLevelType w:val="multilevel"/>
    <w:tmpl w:val="6D52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4E5F52"/>
    <w:multiLevelType w:val="multilevel"/>
    <w:tmpl w:val="460C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F775A7"/>
    <w:multiLevelType w:val="multilevel"/>
    <w:tmpl w:val="3FE2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FC2D40"/>
    <w:multiLevelType w:val="multilevel"/>
    <w:tmpl w:val="7B364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2A3B8D"/>
    <w:multiLevelType w:val="multilevel"/>
    <w:tmpl w:val="BD56F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C27949"/>
    <w:multiLevelType w:val="multilevel"/>
    <w:tmpl w:val="70DE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0"/>
  </w:num>
  <w:num w:numId="4">
    <w:abstractNumId w:val="12"/>
  </w:num>
  <w:num w:numId="5">
    <w:abstractNumId w:val="3"/>
  </w:num>
  <w:num w:numId="6">
    <w:abstractNumId w:val="11"/>
  </w:num>
  <w:num w:numId="7">
    <w:abstractNumId w:val="5"/>
  </w:num>
  <w:num w:numId="8">
    <w:abstractNumId w:val="1"/>
  </w:num>
  <w:num w:numId="9">
    <w:abstractNumId w:val="7"/>
  </w:num>
  <w:num w:numId="10">
    <w:abstractNumId w:val="0"/>
  </w:num>
  <w:num w:numId="11">
    <w:abstractNumId w:val="6"/>
  </w:num>
  <w:num w:numId="12">
    <w:abstractNumId w:val="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BC20E1"/>
    <w:rsid w:val="001B1F81"/>
    <w:rsid w:val="00AE61DA"/>
    <w:rsid w:val="00BC20E1"/>
    <w:rsid w:val="00D133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3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20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C20E1"/>
    <w:rPr>
      <w:color w:val="0000FF"/>
      <w:u w:val="single"/>
    </w:rPr>
  </w:style>
  <w:style w:type="paragraph" w:styleId="a5">
    <w:name w:val="header"/>
    <w:basedOn w:val="a"/>
    <w:link w:val="a6"/>
    <w:uiPriority w:val="99"/>
    <w:semiHidden/>
    <w:unhideWhenUsed/>
    <w:rsid w:val="00BC20E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C20E1"/>
  </w:style>
  <w:style w:type="paragraph" w:styleId="a7">
    <w:name w:val="footer"/>
    <w:basedOn w:val="a"/>
    <w:link w:val="a8"/>
    <w:uiPriority w:val="99"/>
    <w:semiHidden/>
    <w:unhideWhenUsed/>
    <w:rsid w:val="00BC20E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C20E1"/>
  </w:style>
</w:styles>
</file>

<file path=word/webSettings.xml><?xml version="1.0" encoding="utf-8"?>
<w:webSettings xmlns:r="http://schemas.openxmlformats.org/officeDocument/2006/relationships" xmlns:w="http://schemas.openxmlformats.org/wordprocessingml/2006/main">
  <w:divs>
    <w:div w:id="30570159">
      <w:bodyDiv w:val="1"/>
      <w:marLeft w:val="0"/>
      <w:marRight w:val="0"/>
      <w:marTop w:val="0"/>
      <w:marBottom w:val="0"/>
      <w:divBdr>
        <w:top w:val="none" w:sz="0" w:space="0" w:color="auto"/>
        <w:left w:val="none" w:sz="0" w:space="0" w:color="auto"/>
        <w:bottom w:val="none" w:sz="0" w:space="0" w:color="auto"/>
        <w:right w:val="none" w:sz="0" w:space="0" w:color="auto"/>
      </w:divBdr>
      <w:divsChild>
        <w:div w:id="514656881">
          <w:marLeft w:val="0"/>
          <w:marRight w:val="0"/>
          <w:marTop w:val="0"/>
          <w:marBottom w:val="0"/>
          <w:divBdr>
            <w:top w:val="none" w:sz="0" w:space="0" w:color="auto"/>
            <w:left w:val="none" w:sz="0" w:space="0" w:color="auto"/>
            <w:bottom w:val="none" w:sz="0" w:space="0" w:color="auto"/>
            <w:right w:val="none" w:sz="0" w:space="0" w:color="auto"/>
          </w:divBdr>
          <w:divsChild>
            <w:div w:id="623123082">
              <w:marLeft w:val="0"/>
              <w:marRight w:val="0"/>
              <w:marTop w:val="0"/>
              <w:marBottom w:val="0"/>
              <w:divBdr>
                <w:top w:val="none" w:sz="0" w:space="0" w:color="auto"/>
                <w:left w:val="none" w:sz="0" w:space="0" w:color="auto"/>
                <w:bottom w:val="none" w:sz="0" w:space="0" w:color="auto"/>
                <w:right w:val="none" w:sz="0" w:space="0" w:color="auto"/>
              </w:divBdr>
              <w:divsChild>
                <w:div w:id="33770138">
                  <w:marLeft w:val="0"/>
                  <w:marRight w:val="0"/>
                  <w:marTop w:val="0"/>
                  <w:marBottom w:val="0"/>
                  <w:divBdr>
                    <w:top w:val="none" w:sz="0" w:space="0" w:color="auto"/>
                    <w:left w:val="none" w:sz="0" w:space="0" w:color="auto"/>
                    <w:bottom w:val="none" w:sz="0" w:space="0" w:color="auto"/>
                    <w:right w:val="none" w:sz="0" w:space="0" w:color="auto"/>
                  </w:divBdr>
                  <w:divsChild>
                    <w:div w:id="731656365">
                      <w:marLeft w:val="0"/>
                      <w:marRight w:val="0"/>
                      <w:marTop w:val="250"/>
                      <w:marBottom w:val="0"/>
                      <w:divBdr>
                        <w:top w:val="single" w:sz="4" w:space="0" w:color="E1E8ED"/>
                        <w:left w:val="single" w:sz="4" w:space="0" w:color="E1E8ED"/>
                        <w:bottom w:val="single" w:sz="4" w:space="0" w:color="E1E8ED"/>
                        <w:right w:val="single" w:sz="4" w:space="0" w:color="E1E8ED"/>
                      </w:divBdr>
                      <w:divsChild>
                        <w:div w:id="643504084">
                          <w:marLeft w:val="0"/>
                          <w:marRight w:val="0"/>
                          <w:marTop w:val="0"/>
                          <w:marBottom w:val="0"/>
                          <w:divBdr>
                            <w:top w:val="none" w:sz="0" w:space="0" w:color="auto"/>
                            <w:left w:val="none" w:sz="0" w:space="0" w:color="auto"/>
                            <w:bottom w:val="none" w:sz="0" w:space="0" w:color="auto"/>
                            <w:right w:val="none" w:sz="0" w:space="0" w:color="auto"/>
                          </w:divBdr>
                          <w:divsChild>
                            <w:div w:id="28266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714973">
          <w:marLeft w:val="0"/>
          <w:marRight w:val="0"/>
          <w:marTop w:val="0"/>
          <w:marBottom w:val="626"/>
          <w:divBdr>
            <w:top w:val="none" w:sz="0" w:space="0" w:color="auto"/>
            <w:left w:val="none" w:sz="0" w:space="0" w:color="auto"/>
            <w:bottom w:val="none" w:sz="0" w:space="0" w:color="auto"/>
            <w:right w:val="none" w:sz="0" w:space="0" w:color="auto"/>
          </w:divBdr>
          <w:divsChild>
            <w:div w:id="1432239655">
              <w:marLeft w:val="0"/>
              <w:marRight w:val="0"/>
              <w:marTop w:val="188"/>
              <w:marBottom w:val="100"/>
              <w:divBdr>
                <w:top w:val="none" w:sz="0" w:space="0" w:color="auto"/>
                <w:left w:val="none" w:sz="0" w:space="0" w:color="auto"/>
                <w:bottom w:val="none" w:sz="0" w:space="0" w:color="auto"/>
                <w:right w:val="none" w:sz="0" w:space="0" w:color="auto"/>
              </w:divBdr>
              <w:divsChild>
                <w:div w:id="67071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3300</Words>
  <Characters>18812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USSER</dc:creator>
  <cp:lastModifiedBy>USSER</cp:lastModifiedBy>
  <cp:revision>1</cp:revision>
  <dcterms:created xsi:type="dcterms:W3CDTF">2019-10-29T16:37:00Z</dcterms:created>
  <dcterms:modified xsi:type="dcterms:W3CDTF">2019-10-29T16:57:00Z</dcterms:modified>
</cp:coreProperties>
</file>